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F71F2" w14:textId="77777777" w:rsidR="007C3745" w:rsidRDefault="00B32EE4">
      <w:pPr>
        <w:spacing w:line="204" w:lineRule="auto"/>
        <w:contextualSpacing/>
        <w:jc w:val="center"/>
        <w:rPr>
          <w:rFonts w:ascii="Sylfaen" w:hAnsi="Sylfaen"/>
          <w:b/>
          <w:bCs/>
        </w:rPr>
      </w:pPr>
      <w:r>
        <w:rPr>
          <w:rFonts w:ascii="Sylfaen" w:hAnsi="Sylfaen"/>
          <w:b/>
          <w:bCs/>
        </w:rPr>
        <w:t xml:space="preserve">Договор </w:t>
      </w:r>
      <w:r>
        <w:rPr>
          <w:rFonts w:ascii="Sylfaen" w:hAnsi="Sylfaen"/>
          <w:b/>
        </w:rPr>
        <w:t>№ ___</w:t>
      </w:r>
      <w:r>
        <w:rPr>
          <w:rFonts w:ascii="Sylfaen" w:hAnsi="Sylfaen"/>
          <w:b/>
          <w:bCs/>
        </w:rPr>
        <w:br/>
      </w:r>
      <w:r>
        <w:rPr>
          <w:rFonts w:ascii="Sylfaen" w:hAnsi="Sylfaen"/>
          <w:b/>
        </w:rPr>
        <w:t>аренды движимого имущества</w:t>
      </w:r>
    </w:p>
    <w:p w14:paraId="16B34EB9" w14:textId="77777777" w:rsidR="007C3745" w:rsidRDefault="007C3745">
      <w:pPr>
        <w:pStyle w:val="ConsNormal"/>
        <w:spacing w:line="204" w:lineRule="auto"/>
        <w:ind w:firstLine="0"/>
        <w:contextualSpacing/>
        <w:rPr>
          <w:rFonts w:ascii="Sylfaen" w:hAnsi="Sylfaen"/>
          <w:b/>
          <w:bCs/>
          <w:sz w:val="24"/>
          <w:szCs w:val="24"/>
        </w:rPr>
      </w:pPr>
    </w:p>
    <w:tbl>
      <w:tblPr>
        <w:tblW w:w="5000" w:type="pct"/>
        <w:tblLook w:val="04A0" w:firstRow="1" w:lastRow="0" w:firstColumn="1" w:lastColumn="0" w:noHBand="0" w:noVBand="1"/>
      </w:tblPr>
      <w:tblGrid>
        <w:gridCol w:w="5014"/>
        <w:gridCol w:w="5051"/>
      </w:tblGrid>
      <w:tr w:rsidR="007C3745" w14:paraId="393D3AC6" w14:textId="77777777">
        <w:tc>
          <w:tcPr>
            <w:tcW w:w="2491" w:type="pct"/>
          </w:tcPr>
          <w:p w14:paraId="77DFC1B5" w14:textId="77777777" w:rsidR="007C3745" w:rsidRDefault="00B32EE4">
            <w:pPr>
              <w:pStyle w:val="ConsNormal"/>
              <w:spacing w:line="204" w:lineRule="auto"/>
              <w:ind w:firstLine="0"/>
              <w:contextualSpacing/>
              <w:rPr>
                <w:rFonts w:ascii="Sylfaen" w:hAnsi="Sylfaen"/>
                <w:bCs/>
                <w:sz w:val="24"/>
                <w:szCs w:val="24"/>
              </w:rPr>
            </w:pPr>
            <w:r>
              <w:rPr>
                <w:rFonts w:ascii="Sylfaen" w:hAnsi="Sylfaen"/>
                <w:bCs/>
                <w:sz w:val="24"/>
                <w:szCs w:val="24"/>
              </w:rPr>
              <w:t>г. Красноярск</w:t>
            </w:r>
          </w:p>
        </w:tc>
        <w:tc>
          <w:tcPr>
            <w:tcW w:w="2509" w:type="pct"/>
          </w:tcPr>
          <w:p w14:paraId="5E1726ED" w14:textId="77777777" w:rsidR="007C3745" w:rsidRDefault="00B32EE4">
            <w:pPr>
              <w:pStyle w:val="ConsNormal"/>
              <w:tabs>
                <w:tab w:val="left" w:pos="2445"/>
              </w:tabs>
              <w:spacing w:line="204" w:lineRule="auto"/>
              <w:ind w:right="-109" w:firstLine="0"/>
              <w:contextualSpacing/>
              <w:jc w:val="right"/>
              <w:rPr>
                <w:rFonts w:ascii="Sylfaen" w:hAnsi="Sylfaen"/>
                <w:bCs/>
                <w:sz w:val="24"/>
                <w:szCs w:val="24"/>
              </w:rPr>
            </w:pPr>
            <w:r>
              <w:rPr>
                <w:rFonts w:ascii="Sylfaen" w:hAnsi="Sylfaen"/>
                <w:bCs/>
                <w:sz w:val="24"/>
                <w:szCs w:val="24"/>
              </w:rPr>
              <w:t xml:space="preserve">                ___</w:t>
            </w:r>
            <w:proofErr w:type="gramStart"/>
            <w:r>
              <w:rPr>
                <w:rFonts w:ascii="Sylfaen" w:hAnsi="Sylfaen"/>
                <w:bCs/>
                <w:sz w:val="24"/>
                <w:szCs w:val="24"/>
              </w:rPr>
              <w:t>_._</w:t>
            </w:r>
            <w:proofErr w:type="gramEnd"/>
            <w:r>
              <w:rPr>
                <w:rFonts w:ascii="Sylfaen" w:hAnsi="Sylfaen"/>
                <w:bCs/>
                <w:sz w:val="24"/>
                <w:szCs w:val="24"/>
              </w:rPr>
              <w:t>___.202__ г.</w:t>
            </w:r>
          </w:p>
        </w:tc>
      </w:tr>
    </w:tbl>
    <w:p w14:paraId="7D048E40" w14:textId="77777777" w:rsidR="007C3745" w:rsidRDefault="007C3745">
      <w:pPr>
        <w:pStyle w:val="ConsNormal"/>
        <w:spacing w:line="204" w:lineRule="auto"/>
        <w:contextualSpacing/>
        <w:jc w:val="center"/>
        <w:rPr>
          <w:rFonts w:ascii="Sylfaen" w:hAnsi="Sylfaen"/>
          <w:b/>
          <w:bCs/>
          <w:sz w:val="24"/>
          <w:szCs w:val="24"/>
        </w:rPr>
      </w:pPr>
    </w:p>
    <w:p w14:paraId="32D222AA" w14:textId="1414C858" w:rsidR="007C3745" w:rsidRDefault="00B32EE4">
      <w:pPr>
        <w:autoSpaceDE w:val="0"/>
        <w:autoSpaceDN w:val="0"/>
        <w:adjustRightInd w:val="0"/>
        <w:ind w:firstLine="709"/>
        <w:contextualSpacing/>
        <w:jc w:val="both"/>
        <w:rPr>
          <w:rFonts w:ascii="Sylfaen" w:hAnsi="Sylfaen"/>
        </w:rPr>
      </w:pPr>
      <w:r>
        <w:rPr>
          <w:rFonts w:ascii="Sylfaen" w:hAnsi="Sylfaen"/>
          <w:b/>
          <w:bCs/>
        </w:rPr>
        <w:t>Муниципальное автономное учреждение «Красноярский городской парк»</w:t>
      </w:r>
      <w:r>
        <w:rPr>
          <w:rFonts w:ascii="Sylfaen" w:hAnsi="Sylfaen"/>
          <w:bCs/>
        </w:rPr>
        <w:t>, именуемое в дальнейшем «</w:t>
      </w:r>
      <w:r>
        <w:rPr>
          <w:rFonts w:ascii="Sylfaen" w:hAnsi="Sylfaen"/>
          <w:b/>
          <w:bCs/>
        </w:rPr>
        <w:t>Учреждение</w:t>
      </w:r>
      <w:r>
        <w:rPr>
          <w:rFonts w:ascii="Sylfaen" w:hAnsi="Sylfaen"/>
          <w:bCs/>
        </w:rPr>
        <w:t xml:space="preserve">», в лице </w:t>
      </w:r>
      <w:r w:rsidR="0079125D">
        <w:rPr>
          <w:rFonts w:ascii="Sylfaen" w:hAnsi="Sylfaen"/>
          <w:bCs/>
        </w:rPr>
        <w:t xml:space="preserve">исполняющего обязанности директора </w:t>
      </w:r>
      <w:proofErr w:type="spellStart"/>
      <w:r w:rsidR="0079125D">
        <w:rPr>
          <w:rFonts w:ascii="Sylfaen" w:hAnsi="Sylfaen"/>
          <w:bCs/>
        </w:rPr>
        <w:t>Веккессера</w:t>
      </w:r>
      <w:proofErr w:type="spellEnd"/>
      <w:r w:rsidR="0079125D">
        <w:rPr>
          <w:rFonts w:ascii="Sylfaen" w:hAnsi="Sylfaen"/>
          <w:bCs/>
        </w:rPr>
        <w:t xml:space="preserve"> Эдуарда Карловича, действующего на основании Приказа, </w:t>
      </w:r>
      <w:r>
        <w:rPr>
          <w:rFonts w:ascii="Sylfaen" w:hAnsi="Sylfaen"/>
        </w:rPr>
        <w:t xml:space="preserve">с одной стороны, </w:t>
      </w:r>
      <w:r>
        <w:rPr>
          <w:rFonts w:ascii="Sylfaen" w:eastAsia="Calibri" w:hAnsi="Sylfaen"/>
        </w:rPr>
        <w:t xml:space="preserve">и </w:t>
      </w:r>
      <w:r>
        <w:rPr>
          <w:rFonts w:ascii="Sylfaen" w:hAnsi="Sylfaen"/>
          <w:b/>
        </w:rPr>
        <w:t>______________________________,</w:t>
      </w:r>
      <w:r>
        <w:rPr>
          <w:rFonts w:ascii="Sylfaen" w:hAnsi="Sylfaen"/>
        </w:rPr>
        <w:t xml:space="preserve"> в лице ______________________, действующий на основании _____________________________, именуемое(-</w:t>
      </w:r>
      <w:proofErr w:type="spellStart"/>
      <w:r>
        <w:rPr>
          <w:rFonts w:ascii="Sylfaen" w:hAnsi="Sylfaen"/>
        </w:rPr>
        <w:t>ый</w:t>
      </w:r>
      <w:proofErr w:type="spellEnd"/>
      <w:r>
        <w:rPr>
          <w:rFonts w:ascii="Sylfaen" w:hAnsi="Sylfaen"/>
        </w:rPr>
        <w:t xml:space="preserve">) в дальнейшем </w:t>
      </w:r>
      <w:r>
        <w:rPr>
          <w:rFonts w:ascii="Sylfaen" w:hAnsi="Sylfaen"/>
          <w:b/>
        </w:rPr>
        <w:t>«Арендатор»</w:t>
      </w:r>
      <w:r>
        <w:rPr>
          <w:rFonts w:ascii="Sylfaen" w:hAnsi="Sylfaen"/>
        </w:rPr>
        <w:t>,</w:t>
      </w:r>
      <w:r>
        <w:rPr>
          <w:rFonts w:ascii="Sylfaen" w:hAnsi="Sylfaen"/>
          <w:bCs/>
          <w:lang w:eastAsia="ar-SA"/>
        </w:rPr>
        <w:t xml:space="preserve"> с другой стороны</w:t>
      </w:r>
      <w:r>
        <w:rPr>
          <w:rFonts w:ascii="Sylfaen" w:hAnsi="Sylfaen"/>
          <w:lang w:eastAsia="ar-SA"/>
        </w:rPr>
        <w:t>, далее совместно именуемые «</w:t>
      </w:r>
      <w:r>
        <w:rPr>
          <w:rFonts w:ascii="Sylfaen" w:hAnsi="Sylfaen"/>
          <w:bCs/>
          <w:lang w:eastAsia="ar-SA"/>
        </w:rPr>
        <w:t>Стороны</w:t>
      </w:r>
      <w:r>
        <w:rPr>
          <w:rFonts w:ascii="Sylfaen" w:hAnsi="Sylfaen"/>
          <w:lang w:eastAsia="ar-SA"/>
        </w:rPr>
        <w:t xml:space="preserve">», а по отдельности </w:t>
      </w:r>
      <w:r w:rsidR="00F04C55">
        <w:rPr>
          <w:rFonts w:ascii="Sylfaen" w:hAnsi="Sylfaen"/>
          <w:lang w:eastAsia="ar-SA"/>
        </w:rPr>
        <w:t>«Сторона», заключили настоящий Д</w:t>
      </w:r>
      <w:r>
        <w:rPr>
          <w:rFonts w:ascii="Sylfaen" w:hAnsi="Sylfaen"/>
          <w:lang w:eastAsia="ar-SA"/>
        </w:rPr>
        <w:t>оговор о следующем:</w:t>
      </w:r>
    </w:p>
    <w:p w14:paraId="42889F8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Предмет договора</w:t>
      </w:r>
    </w:p>
    <w:p w14:paraId="0E5C309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Настоящий Договор заключается в рамках Положения о </w:t>
      </w:r>
      <w:r w:rsidR="00F04C55">
        <w:rPr>
          <w:rFonts w:ascii="Sylfaen" w:hAnsi="Sylfaen" w:cs="Times New Roman"/>
          <w:bCs/>
          <w:sz w:val="24"/>
          <w:szCs w:val="24"/>
        </w:rPr>
        <w:t xml:space="preserve">конкурентных </w:t>
      </w:r>
      <w:r>
        <w:rPr>
          <w:rFonts w:ascii="Sylfaen" w:hAnsi="Sylfaen" w:cs="Times New Roman"/>
          <w:bCs/>
          <w:sz w:val="24"/>
          <w:szCs w:val="24"/>
        </w:rPr>
        <w:t>процедурах, проводимых муниципальным автономным учреждением «Красноярский городской парк» на основании протокола подведения итогов ____________.</w:t>
      </w:r>
    </w:p>
    <w:p w14:paraId="01C00B90" w14:textId="45E5E611" w:rsidR="007C3745" w:rsidRPr="006B4D88" w:rsidRDefault="00B32EE4" w:rsidP="004F53DA">
      <w:pPr>
        <w:pStyle w:val="afb"/>
        <w:numPr>
          <w:ilvl w:val="1"/>
          <w:numId w:val="11"/>
        </w:numPr>
        <w:shd w:val="clear" w:color="auto" w:fill="FFFFFF"/>
        <w:tabs>
          <w:tab w:val="left" w:pos="1134"/>
          <w:tab w:val="left" w:pos="4500"/>
          <w:tab w:val="left" w:pos="5040"/>
          <w:tab w:val="left" w:pos="5580"/>
        </w:tabs>
        <w:spacing w:line="216" w:lineRule="auto"/>
        <w:ind w:left="0" w:firstLine="567"/>
        <w:jc w:val="both"/>
        <w:rPr>
          <w:rFonts w:ascii="Sylfaen" w:hAnsi="Sylfaen"/>
        </w:rPr>
      </w:pPr>
      <w:r w:rsidRPr="006B4D88">
        <w:rPr>
          <w:rFonts w:ascii="Sylfaen" w:hAnsi="Sylfaen"/>
          <w:bCs/>
        </w:rPr>
        <w:t>Учреждение обязуется предоставить Арендатору во временное владение и пользование движимое имущество –</w:t>
      </w:r>
      <w:r w:rsidR="0079125D" w:rsidRPr="0079125D">
        <w:t xml:space="preserve"> </w:t>
      </w:r>
      <w:r w:rsidR="00562823">
        <w:t>нестационарный торговый объект (киоск)</w:t>
      </w:r>
      <w:r w:rsidR="00562823" w:rsidRPr="006B4D88">
        <w:rPr>
          <w:rFonts w:ascii="Sylfaen" w:hAnsi="Sylfaen"/>
          <w:bCs/>
        </w:rPr>
        <w:t xml:space="preserve"> </w:t>
      </w:r>
      <w:r w:rsidRPr="006B4D88">
        <w:rPr>
          <w:rFonts w:ascii="Sylfaen" w:hAnsi="Sylfaen"/>
          <w:bCs/>
        </w:rPr>
        <w:t xml:space="preserve">(далее – Объект), а Арендатор обязуется использовать Объект для </w:t>
      </w:r>
      <w:r w:rsidR="004E4CE1" w:rsidRPr="006B4D88">
        <w:rPr>
          <w:rFonts w:ascii="Sylfaen" w:hAnsi="Sylfaen"/>
          <w:bCs/>
        </w:rPr>
        <w:t>________________________________________________________________________________________________________________________________________________</w:t>
      </w:r>
      <w:r w:rsidRPr="006B4D88">
        <w:rPr>
          <w:rFonts w:ascii="Sylfaen" w:hAnsi="Sylfaen"/>
          <w:bCs/>
        </w:rPr>
        <w:t xml:space="preserve">(далее – Специализация). </w:t>
      </w:r>
    </w:p>
    <w:p w14:paraId="3F884178"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Предоставление Объекта Арендатору производится в надлежащем состоянии, пригодном для его использования в целях, предусмотренных настоящим</w:t>
      </w:r>
      <w:r w:rsidR="00F04C55">
        <w:rPr>
          <w:rFonts w:ascii="Sylfaen" w:hAnsi="Sylfaen" w:cs="Times New Roman"/>
          <w:bCs/>
          <w:sz w:val="24"/>
          <w:szCs w:val="24"/>
        </w:rPr>
        <w:t xml:space="preserve"> Д</w:t>
      </w:r>
      <w:r>
        <w:rPr>
          <w:rFonts w:ascii="Sylfaen" w:hAnsi="Sylfaen" w:cs="Times New Roman"/>
          <w:bCs/>
          <w:sz w:val="24"/>
          <w:szCs w:val="24"/>
        </w:rPr>
        <w:t xml:space="preserve">оговором. </w:t>
      </w:r>
    </w:p>
    <w:p w14:paraId="69446E3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Характеристики Объекта:</w:t>
      </w:r>
    </w:p>
    <w:p w14:paraId="0145FC3F" w14:textId="77777777" w:rsidR="00F23A5C" w:rsidRPr="00615E36" w:rsidRDefault="00F23A5C" w:rsidP="00F23A5C">
      <w:pPr>
        <w:tabs>
          <w:tab w:val="left" w:pos="709"/>
        </w:tabs>
        <w:spacing w:line="204" w:lineRule="auto"/>
        <w:jc w:val="both"/>
        <w:rPr>
          <w:rFonts w:ascii="Sylfaen" w:hAnsi="Sylfaen"/>
          <w:b/>
          <w:bCs/>
          <w:sz w:val="21"/>
          <w:szCs w:val="21"/>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2D2DB2" w14:paraId="40CC72B8" w14:textId="77777777" w:rsidTr="002D2DB2">
        <w:tc>
          <w:tcPr>
            <w:tcW w:w="782" w:type="dxa"/>
            <w:tcBorders>
              <w:top w:val="single" w:sz="6" w:space="0" w:color="000000"/>
              <w:left w:val="single" w:sz="6" w:space="0" w:color="000000"/>
              <w:bottom w:val="single" w:sz="6" w:space="0" w:color="000000"/>
              <w:right w:val="single" w:sz="6" w:space="0" w:color="000000"/>
            </w:tcBorders>
            <w:hideMark/>
          </w:tcPr>
          <w:p w14:paraId="6D8F781A" w14:textId="77777777" w:rsidR="002D2DB2" w:rsidRDefault="002D2DB2">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33FF7C61" w14:textId="77777777" w:rsidR="002D2DB2" w:rsidRDefault="002D2DB2">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B535440" w14:textId="77777777" w:rsidR="002D2DB2" w:rsidRDefault="002D2DB2">
            <w:pPr>
              <w:pStyle w:val="Default"/>
              <w:spacing w:line="256" w:lineRule="auto"/>
              <w:jc w:val="center"/>
              <w:rPr>
                <w:b/>
                <w:lang w:eastAsia="en-US"/>
              </w:rPr>
            </w:pPr>
            <w:r>
              <w:rPr>
                <w:b/>
                <w:lang w:eastAsia="en-US"/>
              </w:rPr>
              <w:t xml:space="preserve">Описание, конструктивные требования, </w:t>
            </w:r>
          </w:p>
          <w:p w14:paraId="76D4123C" w14:textId="77777777" w:rsidR="002D2DB2" w:rsidRDefault="002D2DB2">
            <w:pPr>
              <w:pStyle w:val="Default"/>
              <w:spacing w:line="256" w:lineRule="auto"/>
              <w:jc w:val="center"/>
              <w:rPr>
                <w:b/>
                <w:lang w:eastAsia="en-US"/>
              </w:rPr>
            </w:pPr>
            <w:r>
              <w:rPr>
                <w:b/>
                <w:lang w:eastAsia="en-US"/>
              </w:rPr>
              <w:t>предъявляемые к объекту аукциона:</w:t>
            </w:r>
          </w:p>
        </w:tc>
      </w:tr>
      <w:tr w:rsidR="002D2DB2" w14:paraId="7AEA79D8" w14:textId="77777777" w:rsidTr="002D2DB2">
        <w:tc>
          <w:tcPr>
            <w:tcW w:w="782" w:type="dxa"/>
            <w:tcBorders>
              <w:top w:val="single" w:sz="6" w:space="0" w:color="000000"/>
              <w:left w:val="single" w:sz="6" w:space="0" w:color="000000"/>
              <w:bottom w:val="single" w:sz="6" w:space="0" w:color="000000"/>
              <w:right w:val="single" w:sz="6" w:space="0" w:color="000000"/>
            </w:tcBorders>
            <w:hideMark/>
          </w:tcPr>
          <w:p w14:paraId="7E59DE79" w14:textId="77777777" w:rsidR="002D2DB2" w:rsidRDefault="002D2DB2" w:rsidP="002D2DB2">
            <w:pPr>
              <w:pStyle w:val="Default"/>
              <w:numPr>
                <w:ilvl w:val="0"/>
                <w:numId w:val="1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58B8BBCC" w14:textId="77777777" w:rsidR="002D2DB2" w:rsidRDefault="002D2DB2">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209540E" w14:textId="77777777" w:rsidR="002D2DB2" w:rsidRDefault="002D2DB2">
            <w:pPr>
              <w:pStyle w:val="Default"/>
              <w:spacing w:line="256" w:lineRule="auto"/>
              <w:rPr>
                <w:lang w:eastAsia="en-US"/>
              </w:rPr>
            </w:pPr>
            <w:r>
              <w:rPr>
                <w:lang w:eastAsia="en-US"/>
              </w:rPr>
              <w:t>410122052020459</w:t>
            </w:r>
          </w:p>
        </w:tc>
      </w:tr>
      <w:tr w:rsidR="002D2DB2" w14:paraId="4C7FFA78" w14:textId="77777777" w:rsidTr="002D2DB2">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10514EBB" w14:textId="77777777" w:rsidR="002D2DB2" w:rsidRDefault="002D2DB2" w:rsidP="002D2DB2">
            <w:pPr>
              <w:pStyle w:val="afb"/>
              <w:numPr>
                <w:ilvl w:val="0"/>
                <w:numId w:val="12"/>
              </w:numPr>
              <w:tabs>
                <w:tab w:val="left" w:pos="459"/>
              </w:tabs>
              <w:spacing w:line="256" w:lineRule="auto"/>
              <w:jc w:val="center"/>
              <w:rPr>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1A4607C5" w14:textId="77777777" w:rsidR="002D2DB2" w:rsidRDefault="002D2DB2">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BA4CE03" w14:textId="77777777" w:rsidR="002D2DB2" w:rsidRDefault="002D2DB2">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2D2DB2" w14:paraId="4C7849BF" w14:textId="77777777" w:rsidTr="002D2DB2">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64B89BF8" w14:textId="77777777" w:rsidR="002D2DB2" w:rsidRDefault="002D2DB2" w:rsidP="002D2DB2">
            <w:pPr>
              <w:pStyle w:val="afb"/>
              <w:numPr>
                <w:ilvl w:val="0"/>
                <w:numId w:val="12"/>
              </w:numPr>
              <w:tabs>
                <w:tab w:val="left" w:pos="459"/>
              </w:tabs>
              <w:spacing w:line="256" w:lineRule="auto"/>
              <w:jc w:val="center"/>
              <w:rPr>
                <w:lang w:eastAsia="en-US"/>
              </w:rPr>
            </w:pPr>
            <w:r>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194452C9" w14:textId="77777777" w:rsidR="002D2DB2" w:rsidRDefault="002D2DB2">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D28ACC1" w14:textId="02781719" w:rsidR="002D2DB2" w:rsidRDefault="002D2DB2">
            <w:pPr>
              <w:rPr>
                <w:b/>
                <w:bCs/>
                <w:noProof/>
                <w:spacing w:val="-1"/>
              </w:rPr>
            </w:pPr>
            <w:r>
              <w:rPr>
                <w:b/>
                <w:bCs/>
                <w:noProof/>
                <w:spacing w:val="-1"/>
              </w:rPr>
              <w:drawing>
                <wp:inline distT="0" distB="0" distL="0" distR="0" wp14:anchorId="0278C0F7" wp14:editId="777471D0">
                  <wp:extent cx="3103809" cy="2610270"/>
                  <wp:effectExtent l="0" t="0" r="1905" b="0"/>
                  <wp:docPr id="7762468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6131" cy="2637452"/>
                          </a:xfrm>
                          <a:prstGeom prst="rect">
                            <a:avLst/>
                          </a:prstGeom>
                          <a:noFill/>
                          <a:ln>
                            <a:noFill/>
                          </a:ln>
                        </pic:spPr>
                      </pic:pic>
                    </a:graphicData>
                  </a:graphic>
                </wp:inline>
              </w:drawing>
            </w:r>
          </w:p>
        </w:tc>
      </w:tr>
      <w:tr w:rsidR="002D2DB2" w14:paraId="3590469E" w14:textId="77777777" w:rsidTr="002D2DB2">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3DB1F1F0" w14:textId="77777777" w:rsidR="002D2DB2" w:rsidRDefault="002D2DB2" w:rsidP="002D2DB2">
            <w:pPr>
              <w:pStyle w:val="Default"/>
              <w:numPr>
                <w:ilvl w:val="0"/>
                <w:numId w:val="1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6E9B5DF3" w14:textId="77777777" w:rsidR="002D2DB2" w:rsidRDefault="002D2DB2">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9702458" w14:textId="77777777" w:rsidR="002D2DB2" w:rsidRDefault="002D2DB2">
            <w:pPr>
              <w:pStyle w:val="Default"/>
              <w:spacing w:line="256" w:lineRule="auto"/>
              <w:rPr>
                <w:sz w:val="23"/>
                <w:szCs w:val="23"/>
                <w:lang w:eastAsia="en-US"/>
              </w:rPr>
            </w:pPr>
            <w:r>
              <w:rPr>
                <w:sz w:val="23"/>
                <w:szCs w:val="23"/>
                <w:lang w:eastAsia="en-US"/>
              </w:rPr>
              <w:t>Конструктив:</w:t>
            </w:r>
          </w:p>
          <w:p w14:paraId="3E2F218E" w14:textId="77777777" w:rsidR="002D2DB2" w:rsidRDefault="002D2DB2">
            <w:pPr>
              <w:pStyle w:val="afd"/>
              <w:spacing w:line="256" w:lineRule="auto"/>
              <w:rPr>
                <w:lang w:eastAsia="en-US"/>
              </w:rPr>
            </w:pPr>
            <w:r>
              <w:rPr>
                <w:lang w:eastAsia="en-US"/>
              </w:rPr>
              <w:t>- Каркас деревянный</w:t>
            </w:r>
          </w:p>
          <w:p w14:paraId="31271968" w14:textId="77777777" w:rsidR="002D2DB2" w:rsidRDefault="002D2DB2">
            <w:pPr>
              <w:pStyle w:val="afd"/>
              <w:spacing w:line="256" w:lineRule="auto"/>
              <w:rPr>
                <w:lang w:eastAsia="en-US"/>
              </w:rPr>
            </w:pPr>
            <w:r>
              <w:rPr>
                <w:lang w:eastAsia="en-US"/>
              </w:rPr>
              <w:t>- Кровля утепленная из профлиста, подшивка кровли ОСП</w:t>
            </w:r>
          </w:p>
          <w:p w14:paraId="440675EF" w14:textId="77777777" w:rsidR="002D2DB2" w:rsidRDefault="002D2DB2">
            <w:pPr>
              <w:pStyle w:val="afd"/>
              <w:spacing w:line="256" w:lineRule="auto"/>
              <w:rPr>
                <w:lang w:eastAsia="en-US"/>
              </w:rPr>
            </w:pPr>
            <w:r>
              <w:rPr>
                <w:lang w:eastAsia="en-US"/>
              </w:rPr>
              <w:t>- Обшивка евровагонка</w:t>
            </w:r>
          </w:p>
          <w:p w14:paraId="46E732C8" w14:textId="77777777" w:rsidR="002D2DB2" w:rsidRDefault="002D2DB2">
            <w:pPr>
              <w:pStyle w:val="afd"/>
              <w:spacing w:line="256" w:lineRule="auto"/>
              <w:rPr>
                <w:lang w:eastAsia="en-US"/>
              </w:rPr>
            </w:pPr>
            <w:r>
              <w:rPr>
                <w:lang w:eastAsia="en-US"/>
              </w:rPr>
              <w:t>- Лаговая система, пол доска шпунтованная</w:t>
            </w:r>
          </w:p>
          <w:p w14:paraId="2E93FE25" w14:textId="77777777" w:rsidR="002D2DB2" w:rsidRDefault="002D2DB2">
            <w:pPr>
              <w:pStyle w:val="afd"/>
              <w:spacing w:line="256" w:lineRule="auto"/>
              <w:rPr>
                <w:lang w:eastAsia="en-US"/>
              </w:rPr>
            </w:pPr>
            <w:r>
              <w:rPr>
                <w:lang w:eastAsia="en-US"/>
              </w:rPr>
              <w:t>- Дверь металлическая утепленная в комплекте с замком</w:t>
            </w:r>
          </w:p>
          <w:p w14:paraId="7E89A2F6" w14:textId="77777777" w:rsidR="002D2DB2" w:rsidRDefault="002D2DB2">
            <w:pPr>
              <w:pStyle w:val="afd"/>
              <w:spacing w:line="256" w:lineRule="auto"/>
              <w:rPr>
                <w:lang w:eastAsia="en-US"/>
              </w:rPr>
            </w:pPr>
            <w:r>
              <w:rPr>
                <w:lang w:eastAsia="en-US"/>
              </w:rPr>
              <w:t>- Оконный проем пластиковый 2,0*1,7, 4 створки (2 раздвижные)</w:t>
            </w:r>
          </w:p>
          <w:p w14:paraId="013DA930" w14:textId="77777777" w:rsidR="002D2DB2" w:rsidRDefault="002D2DB2">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2D2DB2" w14:paraId="4F93D183" w14:textId="77777777" w:rsidTr="002D2DB2">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7AF1ED5E" w14:textId="77777777" w:rsidR="002D2DB2" w:rsidRDefault="002D2DB2" w:rsidP="002D2DB2">
            <w:pPr>
              <w:pStyle w:val="Default"/>
              <w:numPr>
                <w:ilvl w:val="0"/>
                <w:numId w:val="12"/>
              </w:numPr>
              <w:spacing w:line="256" w:lineRule="auto"/>
              <w:rPr>
                <w:lang w:eastAsia="en-US"/>
              </w:rPr>
            </w:pPr>
            <w:r>
              <w:rPr>
                <w:lang w:eastAsia="en-US"/>
              </w:rPr>
              <w:lastRenderedPageBreak/>
              <w:t>4.</w:t>
            </w:r>
          </w:p>
        </w:tc>
        <w:tc>
          <w:tcPr>
            <w:tcW w:w="1864" w:type="dxa"/>
            <w:tcBorders>
              <w:top w:val="single" w:sz="6" w:space="0" w:color="000000"/>
              <w:left w:val="single" w:sz="6" w:space="0" w:color="000000"/>
              <w:bottom w:val="single" w:sz="6" w:space="0" w:color="000000"/>
              <w:right w:val="single" w:sz="6" w:space="0" w:color="000000"/>
            </w:tcBorders>
            <w:hideMark/>
          </w:tcPr>
          <w:p w14:paraId="2E2C2FE0" w14:textId="77777777" w:rsidR="002D2DB2" w:rsidRDefault="002D2DB2">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035809C" w14:textId="77777777" w:rsidR="002D2DB2" w:rsidRDefault="002D2DB2">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167B464B" w14:textId="77777777" w:rsidR="00BA0313" w:rsidRDefault="00BA0313" w:rsidP="00BA0313">
      <w:pPr>
        <w:pStyle w:val="ConsPlusNormal"/>
        <w:tabs>
          <w:tab w:val="left" w:pos="993"/>
        </w:tabs>
        <w:adjustRightInd/>
        <w:ind w:left="360" w:firstLine="0"/>
        <w:jc w:val="both"/>
        <w:rPr>
          <w:rFonts w:ascii="Sylfaen" w:hAnsi="Sylfaen" w:cs="Times New Roman"/>
          <w:bCs/>
          <w:sz w:val="24"/>
          <w:szCs w:val="24"/>
        </w:rPr>
      </w:pPr>
    </w:p>
    <w:p w14:paraId="124463BF" w14:textId="122E089F"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Место размещения Объекта определяется План-схемой, являющейся неотъемлемой частью настоящего Договора, и является Приложением № </w:t>
      </w:r>
      <w:r w:rsidR="00E1387E">
        <w:rPr>
          <w:rFonts w:ascii="Sylfaen" w:hAnsi="Sylfaen" w:cs="Times New Roman"/>
          <w:bCs/>
          <w:sz w:val="24"/>
          <w:szCs w:val="24"/>
        </w:rPr>
        <w:t>3</w:t>
      </w:r>
      <w:r>
        <w:rPr>
          <w:rFonts w:ascii="Sylfaen" w:hAnsi="Sylfaen" w:cs="Times New Roman"/>
          <w:bCs/>
          <w:sz w:val="24"/>
          <w:szCs w:val="24"/>
        </w:rPr>
        <w:t>.</w:t>
      </w:r>
    </w:p>
    <w:p w14:paraId="64B34836" w14:textId="77777777" w:rsidR="007C3745" w:rsidRDefault="007C3745">
      <w:pPr>
        <w:tabs>
          <w:tab w:val="left" w:pos="709"/>
          <w:tab w:val="left" w:pos="6663"/>
        </w:tabs>
        <w:spacing w:line="204" w:lineRule="auto"/>
        <w:ind w:firstLine="567"/>
        <w:contextualSpacing/>
        <w:jc w:val="both"/>
        <w:rPr>
          <w:rFonts w:ascii="Sylfaen" w:hAnsi="Sylfaen"/>
        </w:rPr>
      </w:pPr>
    </w:p>
    <w:p w14:paraId="4CE637CD"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Срок договора</w:t>
      </w:r>
    </w:p>
    <w:p w14:paraId="36F79AC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Срок действия настоящего договора - с даты заключения настоящего Договора по ___. ___.202__ года (___ месяца), без права пролонгации. </w:t>
      </w:r>
    </w:p>
    <w:p w14:paraId="53FA7074"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соответствии со ст. 432 Гражданского кодекса Российской Федерации настоящий договор считается заключенным с момента подписания. </w:t>
      </w:r>
    </w:p>
    <w:p w14:paraId="49B905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Окончание срока действия настоящего Договора не освобождает Стороны от ответственности за его нарушение.</w:t>
      </w:r>
    </w:p>
    <w:p w14:paraId="5A01E2A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истечении срока действия Договора Арендатор обязан освободить Объект в течение срока, установленного пунктом 4.3 Договора. </w:t>
      </w:r>
    </w:p>
    <w:p w14:paraId="15614B6F" w14:textId="77777777" w:rsidR="007C3745" w:rsidRDefault="00F04C55">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срока действия Договора Д</w:t>
      </w:r>
      <w:r w:rsidR="00B32EE4">
        <w:rPr>
          <w:rFonts w:ascii="Sylfaen" w:hAnsi="Sylfaen" w:cs="Times New Roman"/>
          <w:bCs/>
          <w:sz w:val="24"/>
          <w:szCs w:val="24"/>
        </w:rPr>
        <w:t xml:space="preserve">оговор считается прекращенным автоматически. Любые действия Арендатора, связанные с пользованием Объекта по истечении срока действия настоящего Договора, не являются основанием полагать об автоматическом продлении настоящего Договора или его заключения на тех же условиях на тот же срок.     </w:t>
      </w:r>
    </w:p>
    <w:p w14:paraId="5097933A" w14:textId="77777777" w:rsidR="007C3745" w:rsidRDefault="007C3745">
      <w:pPr>
        <w:pStyle w:val="afb"/>
        <w:spacing w:line="204" w:lineRule="auto"/>
        <w:ind w:left="0" w:firstLine="709"/>
        <w:jc w:val="both"/>
        <w:rPr>
          <w:rFonts w:ascii="Sylfaen" w:hAnsi="Sylfaen"/>
        </w:rPr>
      </w:pPr>
    </w:p>
    <w:p w14:paraId="61F7F0DC"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Плата по договору и порядок расчетов</w:t>
      </w:r>
    </w:p>
    <w:p w14:paraId="7FE00B2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Размер платы за пользование Объектом установлен по результатам аукциона №______ и составляет: _________ (_____________) рублей __ копеек, в том числе </w:t>
      </w:r>
      <w:proofErr w:type="gramStart"/>
      <w:r>
        <w:rPr>
          <w:rFonts w:ascii="Sylfaen" w:hAnsi="Sylfaen" w:cs="Times New Roman"/>
          <w:bCs/>
          <w:sz w:val="24"/>
          <w:szCs w:val="24"/>
        </w:rPr>
        <w:t xml:space="preserve">НДС </w:t>
      </w:r>
      <w:r w:rsidR="008C3F44">
        <w:rPr>
          <w:rFonts w:ascii="Sylfaen" w:hAnsi="Sylfaen" w:cs="Times New Roman"/>
          <w:bCs/>
          <w:sz w:val="24"/>
          <w:szCs w:val="24"/>
        </w:rPr>
        <w:t>.</w:t>
      </w:r>
      <w:proofErr w:type="gramEnd"/>
    </w:p>
    <w:p w14:paraId="5117B758" w14:textId="77777777" w:rsidR="007C3745" w:rsidRDefault="00B32EE4">
      <w:pPr>
        <w:autoSpaceDE w:val="0"/>
        <w:autoSpaceDN w:val="0"/>
        <w:adjustRightInd w:val="0"/>
        <w:spacing w:line="204" w:lineRule="auto"/>
        <w:ind w:firstLine="567"/>
        <w:contextualSpacing/>
        <w:jc w:val="both"/>
        <w:rPr>
          <w:rFonts w:ascii="Sylfaen" w:eastAsia="Calibri" w:hAnsi="Sylfaen"/>
          <w:iCs/>
        </w:rPr>
      </w:pPr>
      <w:r>
        <w:rPr>
          <w:rFonts w:ascii="Sylfaen" w:eastAsia="Calibri" w:hAnsi="Sylfaen"/>
          <w:iCs/>
        </w:rPr>
        <w:t>Ежемесячный размер платы за пользование Объектом составляет ___________________ (_____________) ру</w:t>
      </w:r>
      <w:r w:rsidR="008C3F44">
        <w:rPr>
          <w:rFonts w:ascii="Sylfaen" w:eastAsia="Calibri" w:hAnsi="Sylfaen"/>
          <w:iCs/>
        </w:rPr>
        <w:t>блей __ копеек, в том числе НДС</w:t>
      </w:r>
      <w:r>
        <w:rPr>
          <w:rFonts w:ascii="Sylfaen" w:eastAsia="Calibri" w:hAnsi="Sylfaen"/>
          <w:iCs/>
        </w:rPr>
        <w:t>.</w:t>
      </w:r>
    </w:p>
    <w:p w14:paraId="15E19A64" w14:textId="77777777" w:rsidR="007C3745" w:rsidRDefault="00B32EE4">
      <w:pPr>
        <w:autoSpaceDE w:val="0"/>
        <w:autoSpaceDN w:val="0"/>
        <w:adjustRightInd w:val="0"/>
        <w:ind w:firstLine="567"/>
        <w:contextualSpacing/>
        <w:jc w:val="both"/>
        <w:rPr>
          <w:rFonts w:ascii="Sylfaen" w:hAnsi="Sylfaen"/>
          <w:lang w:eastAsia="en-US"/>
        </w:rPr>
      </w:pPr>
      <w:r>
        <w:rPr>
          <w:rFonts w:ascii="Sylfaen" w:hAnsi="Sylfaen"/>
        </w:rPr>
        <w:t xml:space="preserve">Плату за пользование Объектом </w:t>
      </w:r>
      <w:r>
        <w:rPr>
          <w:rFonts w:ascii="Sylfaen" w:hAnsi="Sylfaen"/>
          <w:bCs/>
        </w:rPr>
        <w:t>Арендатор</w:t>
      </w:r>
      <w:r>
        <w:rPr>
          <w:rFonts w:ascii="Sylfaen" w:hAnsi="Sylfaen"/>
        </w:rPr>
        <w:t xml:space="preserve"> вносит за текущий календарный месяц в порядке предоплаты до 05 числа текущего месяца, без выставления Учреждением счета на оплату. Начисление ежемесячной платы за пользование Объектом осуществляется с момента подписания сторонами настоящего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w:t>
      </w:r>
      <w:r>
        <w:rPr>
          <w:rFonts w:ascii="Sylfaen" w:hAnsi="Sylfaen"/>
          <w:lang w:eastAsia="en-US"/>
        </w:rPr>
        <w:t xml:space="preserve">. </w:t>
      </w:r>
    </w:p>
    <w:p w14:paraId="0AECA5A1"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Обязательства по уплате арендных платежей выполняются </w:t>
      </w:r>
      <w:r>
        <w:rPr>
          <w:rFonts w:ascii="Sylfaen" w:hAnsi="Sylfaen"/>
          <w:bCs/>
        </w:rPr>
        <w:t>Арендатором</w:t>
      </w:r>
      <w:r>
        <w:rPr>
          <w:rFonts w:ascii="Sylfaen" w:hAnsi="Sylfaen"/>
          <w:lang w:eastAsia="en-US"/>
        </w:rPr>
        <w:t xml:space="preserve"> независимо от возможности или невозможности владения и пользования Объектом Арендатором, в т. ч. по причине экономической нецелесообразности или ограничений юридического характера.</w:t>
      </w:r>
    </w:p>
    <w:p w14:paraId="339AC6E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Задаток, внесенный Арендатором (победителем торгов) в ходе участия </w:t>
      </w:r>
      <w:r>
        <w:rPr>
          <w:rFonts w:ascii="Sylfaen" w:hAnsi="Sylfaen" w:cs="Times New Roman"/>
          <w:bCs/>
          <w:sz w:val="24"/>
          <w:szCs w:val="24"/>
        </w:rPr>
        <w:br/>
        <w:t xml:space="preserve">в аукционе №______ на право заключения настоящего Договора, учитывается Учреждением как аванс в счет оплаты последующих платежей стоимости аренды Объекта. Оставшаяся часть стоимости аренды Объекта оплачивается Арендатором в порядке, установленном пунктом 3.1. настоящего Договора. </w:t>
      </w:r>
    </w:p>
    <w:p w14:paraId="53CDC60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первого года плата за право осуществления торговой деятельности (оказания услуг) в Объекте производится в размере, определенном по результатам открытого аукциона. При этом размер платы за право осуществления торговой деятельности (оказания услуг) в Объекте корректируется не чаще одного раза в год на коэффициент-дефлятор, ежегодно утверждаемый Министерством экономического развития Российской Федерации.</w:t>
      </w:r>
    </w:p>
    <w:p w14:paraId="18334EF8" w14:textId="77777777" w:rsidR="007C3745" w:rsidRDefault="00B32EE4">
      <w:pPr>
        <w:pStyle w:val="afb"/>
        <w:tabs>
          <w:tab w:val="left" w:pos="709"/>
        </w:tabs>
        <w:ind w:left="0" w:firstLine="709"/>
        <w:jc w:val="both"/>
        <w:rPr>
          <w:rFonts w:ascii="Sylfaen" w:hAnsi="Sylfaen"/>
          <w:lang w:eastAsia="en-US"/>
        </w:rPr>
      </w:pPr>
      <w:r>
        <w:rPr>
          <w:rFonts w:ascii="Sylfaen" w:hAnsi="Sylfaen"/>
          <w:lang w:eastAsia="en-US"/>
        </w:rPr>
        <w:t xml:space="preserve">Плата за право осуществления торговой деятельности (оказания услуг) с учетом коэффициента-дефлятора вносится </w:t>
      </w:r>
      <w:r>
        <w:rPr>
          <w:rFonts w:ascii="Sylfaen" w:hAnsi="Sylfaen"/>
          <w:bCs/>
        </w:rPr>
        <w:t>Арендатором</w:t>
      </w:r>
      <w:r>
        <w:rPr>
          <w:rFonts w:ascii="Sylfaen" w:hAnsi="Sylfaen"/>
          <w:lang w:eastAsia="en-US"/>
        </w:rPr>
        <w:t xml:space="preserve"> в размере, установленным дополнительным соглашением к настоящему Договору.</w:t>
      </w:r>
    </w:p>
    <w:p w14:paraId="036931B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Расходы по оплате электроэнергии, содержанию и иные эксплуатационные расходы в плату за пользование Объектом не входят. Арендатор до 25-го числа месяца, следующего за </w:t>
      </w:r>
      <w:r>
        <w:rPr>
          <w:rFonts w:ascii="Sylfaen" w:hAnsi="Sylfaen" w:cs="Times New Roman"/>
          <w:bCs/>
          <w:sz w:val="24"/>
          <w:szCs w:val="24"/>
        </w:rPr>
        <w:lastRenderedPageBreak/>
        <w:t xml:space="preserve">отчетным, производит оплату в счет возмещения понесенных Учреждением расходов по оплате </w:t>
      </w:r>
      <w:proofErr w:type="gramStart"/>
      <w:r>
        <w:rPr>
          <w:rFonts w:ascii="Sylfaen" w:hAnsi="Sylfaen" w:cs="Times New Roman"/>
          <w:bCs/>
          <w:sz w:val="24"/>
          <w:szCs w:val="24"/>
        </w:rPr>
        <w:t>электроэнергии</w:t>
      </w:r>
      <w:proofErr w:type="gramEnd"/>
      <w:r>
        <w:rPr>
          <w:rFonts w:ascii="Sylfaen" w:hAnsi="Sylfaen" w:cs="Times New Roman"/>
          <w:bCs/>
          <w:sz w:val="24"/>
          <w:szCs w:val="24"/>
        </w:rPr>
        <w:t xml:space="preserve"> потребленной Арендатором,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Арендатором 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Арендатора, установленного на Объекте. Оплата потребленной Арендатором электроэнергии производится в безналичной форме на расчётный счёт Учреждения.</w:t>
      </w:r>
    </w:p>
    <w:p w14:paraId="75A45CF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14:paraId="3D8E7D3E"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Днем исполнения обязательств по оплате денежных средств, предусмотренных Договором, считается день поступления денежных средств на расчетный счет Учреждения.</w:t>
      </w:r>
    </w:p>
    <w:p w14:paraId="1E67786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По истечении текущего месяца пользования Объектом Учреждение и Арендатором подписывают акт, подтверждающий исполнение Учреждением обязательств по предоставлению во временное владение и пользование имущества (далее – Акт).</w:t>
      </w:r>
    </w:p>
    <w:p w14:paraId="02821EAC"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Арендатор обязан подписать Акт в течение 5 (пяти) рабочих дней после получения и в течение 5 (пяти) рабочих дней после подписания направить один экземпляр Учреждению. </w:t>
      </w:r>
    </w:p>
    <w:p w14:paraId="54DF6282"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Неполучение Арендатором счетов на оплату по настоящему Договору, а также не подписание Акта в установленные сроки, не освобождает его от обязанности оплаты аренды в установленные сроки.</w:t>
      </w:r>
    </w:p>
    <w:p w14:paraId="18D2EDA6"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необходимости проведения отделочных/ремонтных работ на Объекте, Арендатором с даты заключения договора и до начала ведения коммерческой деятельности, плата Арендатором за пользование Объектом не осуществляется. Сроки и проведение отделочных/ремонтных работ утверждаются по согласованию с Учреждением в порядке, установленном пунктами 11.3, 11.4 настоящего Договора.</w:t>
      </w:r>
    </w:p>
    <w:p w14:paraId="6EF3AA4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обязуется начать коммерческую деятельность на следующий день после истечения срока на проведение отделочных/ремонтных работ. </w:t>
      </w:r>
    </w:p>
    <w:p w14:paraId="14D96A99" w14:textId="77777777" w:rsidR="007C3745" w:rsidRDefault="00B32EE4">
      <w:pPr>
        <w:pStyle w:val="afb"/>
        <w:ind w:left="0" w:firstLine="567"/>
        <w:jc w:val="both"/>
        <w:rPr>
          <w:rFonts w:ascii="Sylfaen" w:hAnsi="Sylfaen"/>
          <w:lang w:eastAsia="en-US"/>
        </w:rPr>
      </w:pPr>
      <w:r>
        <w:rPr>
          <w:rFonts w:ascii="Sylfaen" w:hAnsi="Sylfaen"/>
          <w:lang w:eastAsia="en-US"/>
        </w:rPr>
        <w:t xml:space="preserve">Все отделочные/ремонтные работы, на Объекте проводятся </w:t>
      </w:r>
      <w:r>
        <w:rPr>
          <w:rFonts w:ascii="Sylfaen" w:hAnsi="Sylfaen"/>
          <w:bCs/>
        </w:rPr>
        <w:t>Арендатором</w:t>
      </w:r>
      <w:r>
        <w:rPr>
          <w:rFonts w:ascii="Sylfaen" w:hAnsi="Sylfaen"/>
          <w:lang w:eastAsia="en-US"/>
        </w:rPr>
        <w:t xml:space="preserve"> собственными средствами и силами и только по согласованию с Учреждением. Отделочные/ремонтные работы должны выполнятся при условии соблюдения </w:t>
      </w:r>
      <w:r>
        <w:rPr>
          <w:rFonts w:ascii="Sylfaen" w:hAnsi="Sylfaen"/>
          <w:bCs/>
        </w:rPr>
        <w:t>Арендатором</w:t>
      </w:r>
      <w:r>
        <w:rPr>
          <w:rFonts w:ascii="Sylfaen" w:hAnsi="Sylfaen"/>
          <w:lang w:eastAsia="en-US"/>
        </w:rPr>
        <w:t xml:space="preserve"> в ходе производства указанных работ, всех необходимых требований строительных норм и правил, обеспечивающих безопасность проведения строительных работ и целостность несущих конструкции, обеспечивающих общую прочность, и пространственную устойчивость Объекта, а также недопущения прогрессирующего разрушения его конструкций. </w:t>
      </w:r>
    </w:p>
    <w:p w14:paraId="73DB3796" w14:textId="77777777" w:rsidR="007C3745" w:rsidRDefault="00B32EE4">
      <w:pPr>
        <w:pStyle w:val="afb"/>
        <w:ind w:left="0" w:firstLine="567"/>
        <w:jc w:val="both"/>
        <w:rPr>
          <w:rFonts w:ascii="Sylfaen" w:hAnsi="Sylfaen"/>
          <w:lang w:eastAsia="en-US"/>
        </w:rPr>
      </w:pPr>
      <w:r>
        <w:rPr>
          <w:rFonts w:ascii="Sylfaen" w:hAnsi="Sylfaen"/>
          <w:lang w:eastAsia="en-US"/>
        </w:rPr>
        <w:t xml:space="preserve">Порядок и способы проведения работ определяются </w:t>
      </w:r>
      <w:r>
        <w:rPr>
          <w:rFonts w:ascii="Sylfaen" w:hAnsi="Sylfaen"/>
          <w:bCs/>
        </w:rPr>
        <w:t>Арендатором</w:t>
      </w:r>
      <w:r>
        <w:rPr>
          <w:rFonts w:ascii="Sylfaen" w:hAnsi="Sylfaen"/>
          <w:lang w:eastAsia="en-US"/>
        </w:rPr>
        <w:t xml:space="preserve"> самостоятельно под свою ответственность.</w:t>
      </w:r>
    </w:p>
    <w:p w14:paraId="3BF064B0" w14:textId="77777777" w:rsidR="007C3745" w:rsidRDefault="007C3745">
      <w:pPr>
        <w:widowControl w:val="0"/>
        <w:autoSpaceDE w:val="0"/>
        <w:autoSpaceDN w:val="0"/>
        <w:adjustRightInd w:val="0"/>
        <w:spacing w:line="204" w:lineRule="auto"/>
        <w:ind w:firstLine="709"/>
        <w:contextualSpacing/>
        <w:jc w:val="center"/>
        <w:outlineLvl w:val="0"/>
        <w:rPr>
          <w:rFonts w:ascii="Sylfaen" w:eastAsia="Calibri" w:hAnsi="Sylfaen"/>
          <w:b/>
          <w:iCs/>
        </w:rPr>
      </w:pPr>
    </w:p>
    <w:p w14:paraId="10537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Порядок передачи Объекта</w:t>
      </w:r>
    </w:p>
    <w:p w14:paraId="6DE37A73"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Передача Объекта производится в течение 3 (трех) рабочих дней по Акту приема-передачи Объекта (Приложение № 3 к настоящему договору) (далее - акт приема-передачи), который подписывается Арендатором и Учреждением. </w:t>
      </w:r>
    </w:p>
    <w:p w14:paraId="4ADD7A0C" w14:textId="77777777" w:rsidR="007C3745" w:rsidRDefault="00B32EE4">
      <w:pPr>
        <w:pStyle w:val="afb"/>
        <w:ind w:left="0" w:firstLine="567"/>
        <w:jc w:val="both"/>
        <w:rPr>
          <w:rFonts w:ascii="Sylfaen" w:hAnsi="Sylfaen"/>
          <w:lang w:eastAsia="en-US"/>
        </w:rPr>
      </w:pPr>
      <w:r>
        <w:rPr>
          <w:rFonts w:ascii="Sylfaen" w:hAnsi="Sylfaen"/>
          <w:lang w:eastAsia="en-US"/>
        </w:rPr>
        <w:t xml:space="preserve">Уклонение арендатора от подписания документа о передаче Объекта на условиях, предусмотренных договором, рассматривается как отказ от исполнения обязанности по принятию имущества соответственно </w:t>
      </w:r>
    </w:p>
    <w:p w14:paraId="2DA00A5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Путем подписания акта приема–передачи Арендатор подтверждает, что технические характеристики Объекта соответствуют условиям настоящего договора. </w:t>
      </w:r>
    </w:p>
    <w:p w14:paraId="6FB92EE6" w14:textId="77777777" w:rsidR="007C3745" w:rsidRDefault="00B32EE4">
      <w:pPr>
        <w:pStyle w:val="afb"/>
        <w:ind w:left="0" w:firstLine="567"/>
        <w:jc w:val="both"/>
        <w:rPr>
          <w:rFonts w:ascii="Sylfaen" w:hAnsi="Sylfaen"/>
          <w:lang w:eastAsia="en-US"/>
        </w:rPr>
      </w:pPr>
      <w:r>
        <w:rPr>
          <w:rFonts w:ascii="Sylfaen" w:hAnsi="Sylfaen"/>
          <w:lang w:eastAsia="en-US"/>
        </w:rPr>
        <w:lastRenderedPageBreak/>
        <w:t xml:space="preserve">С момента подписания акта приема–передачи Объекта Учреждением и </w:t>
      </w:r>
      <w:r>
        <w:rPr>
          <w:rFonts w:ascii="Sylfaen" w:hAnsi="Sylfaen"/>
          <w:bCs/>
        </w:rPr>
        <w:t>Арендатором</w:t>
      </w:r>
      <w:r>
        <w:rPr>
          <w:rFonts w:ascii="Sylfaen" w:hAnsi="Sylfaen"/>
          <w:lang w:eastAsia="en-US"/>
        </w:rPr>
        <w:t xml:space="preserve">, Объект считается переданным. </w:t>
      </w:r>
    </w:p>
    <w:p w14:paraId="2E492D75"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 окончании срока действия настоящего Договора или в случае досрочного прекращения настоящего Договора по предусмотренным в нем основаниям, Арендатор обязан передать Объект Учреждению, а Учреждение принять его по Акту возврата (Приложение № 4 к настоящему договору) не позднее 10 (десяти) рабочих дней с даты прекращения действия настоящего договора. </w:t>
      </w:r>
    </w:p>
    <w:p w14:paraId="4861BDBE" w14:textId="77777777" w:rsidR="007C3745" w:rsidRDefault="00B32EE4">
      <w:pPr>
        <w:pStyle w:val="afb"/>
        <w:ind w:left="0" w:firstLine="567"/>
        <w:jc w:val="both"/>
        <w:rPr>
          <w:rFonts w:ascii="Sylfaen" w:hAnsi="Sylfaen"/>
          <w:lang w:eastAsia="en-US"/>
        </w:rPr>
      </w:pPr>
      <w:r>
        <w:rPr>
          <w:rFonts w:ascii="Sylfaen" w:hAnsi="Sylfaen"/>
          <w:bCs/>
        </w:rPr>
        <w:t>Арендатор</w:t>
      </w:r>
      <w:r>
        <w:rPr>
          <w:rFonts w:ascii="Sylfaen" w:hAnsi="Sylfaen"/>
          <w:lang w:eastAsia="en-US"/>
        </w:rPr>
        <w:t xml:space="preserve"> обязан устранить все недостатки и повреждения, причиненные Объекту в результате его использования до даты передачи Объекта Учреждению. </w:t>
      </w:r>
    </w:p>
    <w:p w14:paraId="68B8EC80" w14:textId="77777777" w:rsidR="007C3745" w:rsidRDefault="00B32EE4">
      <w:pPr>
        <w:pStyle w:val="afb"/>
        <w:ind w:left="0" w:firstLine="567"/>
        <w:jc w:val="both"/>
        <w:rPr>
          <w:rFonts w:ascii="Sylfaen" w:hAnsi="Sylfaen"/>
          <w:lang w:eastAsia="en-US"/>
        </w:rPr>
      </w:pPr>
      <w:r>
        <w:rPr>
          <w:rFonts w:ascii="Sylfaen" w:hAnsi="Sylfaen"/>
          <w:lang w:eastAsia="en-US"/>
        </w:rPr>
        <w:t xml:space="preserve">Если по истечении срока, установленного для возврата Объекта, </w:t>
      </w:r>
      <w:r>
        <w:rPr>
          <w:rFonts w:ascii="Sylfaen" w:hAnsi="Sylfaen"/>
          <w:bCs/>
        </w:rPr>
        <w:t>Арендатор</w:t>
      </w:r>
      <w:r>
        <w:rPr>
          <w:rFonts w:ascii="Sylfaen" w:hAnsi="Sylfaen"/>
          <w:lang w:eastAsia="en-US"/>
        </w:rPr>
        <w:t xml:space="preserve"> не устранит недостатки и повреждения, причиненные Объекту, Учреждение вправе осуществить ремонт Объекта самостоятельно. При этом </w:t>
      </w:r>
      <w:r>
        <w:rPr>
          <w:rFonts w:ascii="Sylfaen" w:hAnsi="Sylfaen"/>
          <w:bCs/>
        </w:rPr>
        <w:t>Арендатор</w:t>
      </w:r>
      <w:r>
        <w:rPr>
          <w:rFonts w:ascii="Sylfaen" w:hAnsi="Sylfaen"/>
          <w:lang w:eastAsia="en-US"/>
        </w:rPr>
        <w:t xml:space="preserve"> в течение 5 (пяти) рабочих дней с даты получения соответствующего требования Учреждения обязан возместить Учреждению все документально подтвержденные расходы. </w:t>
      </w:r>
    </w:p>
    <w:p w14:paraId="1955D979" w14:textId="77777777" w:rsidR="007C3745" w:rsidRDefault="00B32EE4">
      <w:pPr>
        <w:pStyle w:val="afb"/>
        <w:ind w:left="0" w:firstLine="567"/>
        <w:jc w:val="both"/>
        <w:rPr>
          <w:rFonts w:ascii="Sylfaen" w:hAnsi="Sylfaen"/>
          <w:lang w:eastAsia="en-US"/>
        </w:rPr>
      </w:pPr>
      <w:r>
        <w:rPr>
          <w:rFonts w:ascii="Sylfaen" w:hAnsi="Sylfaen"/>
          <w:lang w:eastAsia="en-US"/>
        </w:rPr>
        <w:t xml:space="preserve">Имущество, оставленное </w:t>
      </w:r>
      <w:r>
        <w:rPr>
          <w:rFonts w:ascii="Sylfaen" w:hAnsi="Sylfaen"/>
          <w:bCs/>
        </w:rPr>
        <w:t>Арендатором</w:t>
      </w:r>
      <w:r>
        <w:rPr>
          <w:rFonts w:ascii="Sylfaen" w:hAnsi="Sylfaen"/>
          <w:lang w:eastAsia="en-US"/>
        </w:rPr>
        <w:t xml:space="preserve"> в Объекте после прекращения действия настоящего Договора, признается Сторонами, не имеющим ценности для </w:t>
      </w:r>
      <w:r>
        <w:rPr>
          <w:rFonts w:ascii="Sylfaen" w:hAnsi="Sylfaen"/>
          <w:bCs/>
        </w:rPr>
        <w:t>Арендатора</w:t>
      </w:r>
      <w:r>
        <w:rPr>
          <w:rFonts w:ascii="Sylfaen" w:hAnsi="Sylfaen"/>
          <w:lang w:eastAsia="en-US"/>
        </w:rPr>
        <w:t xml:space="preserve">, если </w:t>
      </w:r>
      <w:r>
        <w:rPr>
          <w:rFonts w:ascii="Sylfaen" w:hAnsi="Sylfaen"/>
          <w:bCs/>
        </w:rPr>
        <w:t>Арендатор</w:t>
      </w:r>
      <w:r>
        <w:rPr>
          <w:rFonts w:ascii="Sylfaen" w:hAnsi="Sylfaen"/>
          <w:lang w:eastAsia="en-US"/>
        </w:rPr>
        <w:t xml:space="preserve"> своевременно не сообщит о наличии своего интереса к этому имуществу. Учреждение вправе распоряжаться таким имуществом по собственному усмотрению без последующего возмещения </w:t>
      </w:r>
      <w:r>
        <w:rPr>
          <w:rFonts w:ascii="Sylfaen" w:hAnsi="Sylfaen"/>
          <w:bCs/>
        </w:rPr>
        <w:t>Арендатору</w:t>
      </w:r>
      <w:r>
        <w:rPr>
          <w:rFonts w:ascii="Sylfaen" w:hAnsi="Sylfaen"/>
          <w:lang w:eastAsia="en-US"/>
        </w:rPr>
        <w:t xml:space="preserve"> ущерба и выплаты компенсаций, </w:t>
      </w:r>
    </w:p>
    <w:p w14:paraId="0D84AAD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возврате Объекта в состоянии худшем, чем он был передан Арендатору (с учетом нормального износа), в Акте возврата Объекта отражается ущерб, нанесенный Объекту.</w:t>
      </w:r>
    </w:p>
    <w:p w14:paraId="3599955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с момента подписания Акта возврата нестационарного торгового объекта, в том числе в одностороннем порядке Учреждением, производится оценка размера ущерба, и Учреждением направляется претензия Арендатору о возмещении ущерба.</w:t>
      </w:r>
    </w:p>
    <w:p w14:paraId="6003627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течение 10 (десяти) рабочих дней после получения Арендатором претензии о возмещении ущерба, сумма ущерба перечисляется Арендатором на счет Учреждения.</w:t>
      </w:r>
    </w:p>
    <w:p w14:paraId="7CE5D8C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неоплаты суммы ущерба в установленный срок, Учреждение вправе обратиться в Арбитражный суд Красноярского края за взысканием суммы ущерба.</w:t>
      </w:r>
    </w:p>
    <w:p w14:paraId="18BA512B"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Сумма ущерба определяется по ценам материалов и оборудования, которые необходимы для восстановления Объекта, существующим на момент причинения ущерба либо в соответствии с законодательством Российской Федерации об оценочной деятельности.</w:t>
      </w:r>
    </w:p>
    <w:p w14:paraId="3EC8904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Подписание Сторонами Акта возврата Объекта является подтверждением передачи Объекта, освобожденного от имущества Арендатора, Учреждению. </w:t>
      </w:r>
    </w:p>
    <w:p w14:paraId="2F549DD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Прекращение коммерческой деятельности в Объекте и/или фактическое освобождение (вывоз оборудования, товара, отделимых улучшений) Объекта до истечения срока действия настоящего Договора, в нарушение условий настоящего Договора, не является надлежащим исполнением обязанности Арендатора по возврату Объекта и не влечет прекращение обязанности Арендатора по оплате арендной платы.</w:t>
      </w:r>
    </w:p>
    <w:p w14:paraId="5C38CA20" w14:textId="77777777" w:rsidR="007C3745" w:rsidRDefault="007C3745">
      <w:pPr>
        <w:widowControl w:val="0"/>
        <w:autoSpaceDE w:val="0"/>
        <w:autoSpaceDN w:val="0"/>
        <w:adjustRightInd w:val="0"/>
        <w:spacing w:line="204" w:lineRule="auto"/>
        <w:ind w:firstLine="709"/>
        <w:contextualSpacing/>
        <w:jc w:val="both"/>
        <w:outlineLvl w:val="0"/>
        <w:rPr>
          <w:rFonts w:ascii="Sylfaen" w:eastAsia="Calibri" w:hAnsi="Sylfaen"/>
          <w:iCs/>
        </w:rPr>
      </w:pPr>
    </w:p>
    <w:p w14:paraId="09AF193A"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Права и обязанности сторон</w:t>
      </w:r>
    </w:p>
    <w:p w14:paraId="1D67734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обязано:</w:t>
      </w:r>
    </w:p>
    <w:p w14:paraId="24BD4C6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Предоставить Арендатору Объект для его использования в целях, установленных настоящим Договором.</w:t>
      </w:r>
    </w:p>
    <w:p w14:paraId="0D2898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препятствовать доступу к Объекту представителей Арендатора, а также иных указанных Арендатором лиц, в том числе для проведения технического обслуживания и/или ремонта.</w:t>
      </w:r>
    </w:p>
    <w:p w14:paraId="6981AA4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Обеспечить Арендатору возможность демонтировать и вывезти свое оборудование </w:t>
      </w:r>
      <w:r>
        <w:rPr>
          <w:rFonts w:ascii="Sylfaen" w:hAnsi="Sylfaen" w:cs="Times New Roman"/>
          <w:bCs/>
          <w:sz w:val="24"/>
          <w:szCs w:val="24"/>
        </w:rPr>
        <w:lastRenderedPageBreak/>
        <w:t>и иное имущество при условии отсутствия задолженности Арендатору перед Учреждением.</w:t>
      </w:r>
    </w:p>
    <w:p w14:paraId="2E6F330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банковских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Арендатора об этом в письменном виде в течение 5 (пяти) рабочих дней со дня возникновения таких изменений.</w:t>
      </w:r>
    </w:p>
    <w:p w14:paraId="7B045778"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обязан:</w:t>
      </w:r>
    </w:p>
    <w:p w14:paraId="709C99F1"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Принять движимое имущество по акту приема-передачи, который подписывается учреждением и арендатором не позднее двадцати дней с момента под</w:t>
      </w:r>
      <w:r w:rsidR="00632095">
        <w:rPr>
          <w:rFonts w:ascii="Sylfaen" w:hAnsi="Sylfaen" w:cs="Times New Roman"/>
          <w:bCs/>
          <w:sz w:val="24"/>
          <w:szCs w:val="24"/>
        </w:rPr>
        <w:t>писания Д</w:t>
      </w:r>
      <w:r w:rsidRPr="00B32EE4">
        <w:rPr>
          <w:rFonts w:ascii="Sylfaen" w:hAnsi="Sylfaen" w:cs="Times New Roman"/>
          <w:bCs/>
          <w:sz w:val="24"/>
          <w:szCs w:val="24"/>
        </w:rPr>
        <w:t>оговора</w:t>
      </w:r>
      <w:r>
        <w:rPr>
          <w:rFonts w:ascii="Sylfaen" w:hAnsi="Sylfaen" w:cs="Times New Roman"/>
          <w:bCs/>
          <w:sz w:val="24"/>
          <w:szCs w:val="24"/>
        </w:rPr>
        <w:t>. В случае уклонения арендатора от подписания акта приема-передачи в течение указанного срока договор аренды считается незаключенным.</w:t>
      </w:r>
    </w:p>
    <w:p w14:paraId="42CA9C6D" w14:textId="77777777" w:rsid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течение месяца со дня подписания акта приема-передачи объекта за счет собственных средств за счет собств</w:t>
      </w:r>
      <w:r w:rsidR="00632095">
        <w:rPr>
          <w:rFonts w:ascii="Sylfaen" w:hAnsi="Sylfaen" w:cs="Times New Roman"/>
          <w:bCs/>
          <w:sz w:val="24"/>
          <w:szCs w:val="24"/>
        </w:rPr>
        <w:t>енных средств заключить Д</w:t>
      </w:r>
      <w:r>
        <w:rPr>
          <w:rFonts w:ascii="Sylfaen" w:hAnsi="Sylfaen" w:cs="Times New Roman"/>
          <w:bCs/>
          <w:sz w:val="24"/>
          <w:szCs w:val="24"/>
        </w:rPr>
        <w:t>оговор страхования арендуемого имущества</w:t>
      </w:r>
      <w:r w:rsidR="00BF6281">
        <w:rPr>
          <w:rFonts w:ascii="Sylfaen" w:hAnsi="Sylfaen" w:cs="Times New Roman"/>
          <w:bCs/>
          <w:sz w:val="24"/>
          <w:szCs w:val="24"/>
        </w:rPr>
        <w:t xml:space="preserve"> в пользу учреждения от порчи, гибели, повреждения, противоправных действий третьих лиц, действия непреодолимой силы и других рисков, вытекающих из сохранно</w:t>
      </w:r>
      <w:r w:rsidR="00632095">
        <w:rPr>
          <w:rFonts w:ascii="Sylfaen" w:hAnsi="Sylfaen" w:cs="Times New Roman"/>
          <w:bCs/>
          <w:sz w:val="24"/>
          <w:szCs w:val="24"/>
        </w:rPr>
        <w:t>сти имущества на срок действия Д</w:t>
      </w:r>
      <w:r w:rsidR="00BF6281">
        <w:rPr>
          <w:rFonts w:ascii="Sylfaen" w:hAnsi="Sylfaen" w:cs="Times New Roman"/>
          <w:bCs/>
          <w:sz w:val="24"/>
          <w:szCs w:val="24"/>
        </w:rPr>
        <w:t>оговора.</w:t>
      </w:r>
    </w:p>
    <w:p w14:paraId="71DFCE65" w14:textId="77777777" w:rsidR="007C3745" w:rsidRPr="00B32EE4" w:rsidRDefault="00B32EE4" w:rsidP="00B32EE4">
      <w:pPr>
        <w:pStyle w:val="ConsPlusNormal"/>
        <w:numPr>
          <w:ilvl w:val="2"/>
          <w:numId w:val="1"/>
        </w:numPr>
        <w:tabs>
          <w:tab w:val="left" w:pos="1276"/>
        </w:tabs>
        <w:adjustRightInd/>
        <w:ind w:left="0" w:firstLine="578"/>
        <w:jc w:val="both"/>
        <w:rPr>
          <w:rFonts w:ascii="Sylfaen" w:hAnsi="Sylfaen" w:cs="Times New Roman"/>
          <w:bCs/>
          <w:sz w:val="24"/>
          <w:szCs w:val="24"/>
        </w:rPr>
      </w:pPr>
      <w:r w:rsidRPr="00B32EE4">
        <w:rPr>
          <w:rFonts w:ascii="Sylfaen" w:hAnsi="Sylfaen" w:cs="Times New Roman"/>
          <w:bCs/>
          <w:sz w:val="24"/>
          <w:szCs w:val="24"/>
        </w:rPr>
        <w:t>При наступлении соответствующих обстоятельств по Договору, демонтировать и вывезти все свое имущество и оборудование.</w:t>
      </w:r>
    </w:p>
    <w:p w14:paraId="31FDFFD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Подписать и возвратить Учреждению подписанные экземпляры актов, предусмотренных настоящим Договором, в течение 5 (пяти) дней с даты получения актов от Учреждения. </w:t>
      </w:r>
    </w:p>
    <w:p w14:paraId="784D8ED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вносить плату за пользование Объекта, а также иные платежи, предусмотренные настоящим Договором.</w:t>
      </w:r>
    </w:p>
    <w:p w14:paraId="526D818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Своевременно возмещать Учреждению стоимость потребленной электроэнергии.</w:t>
      </w:r>
    </w:p>
    <w:p w14:paraId="4E0E231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Передавать Учреждению показания установленного прибора учета электроэнергии с 25 по 28 число каждый месяц по акту (Приложение № 6 к Договору) в письменном виде в порядке, установленном пунктами 11.3, 11.4 настоящего Договора, или на почту </w:t>
      </w:r>
      <w:r>
        <w:rPr>
          <w:rFonts w:ascii="Sylfaen" w:hAnsi="Sylfaen" w:cs="Times New Roman"/>
          <w:b/>
          <w:bCs/>
          <w:sz w:val="24"/>
          <w:szCs w:val="24"/>
        </w:rPr>
        <w:t>partner@krasgorpark.ru</w:t>
      </w:r>
      <w:r>
        <w:rPr>
          <w:rFonts w:ascii="Sylfaen" w:hAnsi="Sylfaen" w:cs="Times New Roman"/>
          <w:bCs/>
          <w:sz w:val="24"/>
          <w:szCs w:val="24"/>
        </w:rPr>
        <w:t>.</w:t>
      </w:r>
    </w:p>
    <w:p w14:paraId="0F64A1B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Соблюдать и исполнять Правила (Приложения № 2 к Договору).</w:t>
      </w:r>
    </w:p>
    <w:p w14:paraId="229CAF1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Осуществлять в месте нахождения Объекта коммерческую деятельность в соответствии со Специализацией, не изменяя и дополняя Специализацию, местоположение, площадь и размеры Объекта в течение всего срока действия Договора в соответствии с требованиями настоящего Договора и действующего законодательства Российской Федерации. </w:t>
      </w:r>
    </w:p>
    <w:p w14:paraId="6FF5D560"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Добросовестно вести коммерческую деятельность (иметь надлежаще оформленные разрешительные документы (лицензии)), в соответствии с существующими требованиями действующего законодательства Российской Федерации и не предпринимать никаких действий, способных нанести ущерб деловой репутации Учреждения.</w:t>
      </w:r>
    </w:p>
    <w:p w14:paraId="4507C3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 допускать отсутствие осуществления в Объекте коммерческой деятельности в течение 10 (десяти) рабочих дней подряд. Не позднее чем за 5 (пять) рабочих дней письменно согласовать с Учреждением планируемую приостановку осуществления деятельности в Объекте (график приостановки). Плата за период, в течение которого Арендатором не осуществлялась деятельность в Объекте, вносится Арендатором в обычном порядке, установленном разделом 3 настоящего Договора.</w:t>
      </w:r>
    </w:p>
    <w:p w14:paraId="55EE858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соблюдение противопожарных, санитарных норм и правил, вывоз мусора и иных отходов от ведения деятельности на Объекте, также обеспечить в надлежащем санитарном состоянии территорию, прилегающую к Объекту, соблюдать правила торговли, правила выполнения работ и оказания услуг, предусмотренные действующим законодательством, в том числе:</w:t>
      </w:r>
    </w:p>
    <w:p w14:paraId="3A857CE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За свой счет содержать Объект в полной исправности, надлежащем санитарном </w:t>
      </w:r>
      <w:r>
        <w:rPr>
          <w:rFonts w:ascii="Sylfaen" w:hAnsi="Sylfaen" w:cs="Times New Roman"/>
          <w:bCs/>
          <w:sz w:val="24"/>
          <w:szCs w:val="24"/>
        </w:rPr>
        <w:lastRenderedPageBreak/>
        <w:t xml:space="preserve">состоянии, чистоте и порядке, соблюдать нормы противопожарной безопасности. </w:t>
      </w:r>
    </w:p>
    <w:p w14:paraId="2E14D912"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Делать регулярную уборку внутри и снаружи Объекта, осуществлять уборку мусора и иных отходов от ведения торговой деятельности в Объекте, включая очистку кровли Объекта от снега (зимний период) и уборку прилегающей к Объекту территории, в том числе восстановление благоустройства по окончании зимнего сезона. </w:t>
      </w:r>
    </w:p>
    <w:p w14:paraId="70D861C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При этом не допускается складирование (в том числе, временное) мусора и/или снега в непредназначенных для этого местах. </w:t>
      </w:r>
    </w:p>
    <w:p w14:paraId="382AF744"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Очистка кровли от снега должна производиться с обязательным соблюдением правил техники безопасности. Арендатор обязан обеспечить отсутствие посетителей в зоне проведения работ по очистке кровли.</w:t>
      </w:r>
    </w:p>
    <w:p w14:paraId="635CB08F"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Самостоятельно и за свой счет заключить договор на оказание услуг по обращению с твердыми коммунальными отходами с региональным оператором.</w:t>
      </w:r>
    </w:p>
    <w:p w14:paraId="75EE5B60"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Осуществлять текущий и капитальный ремонт, в том числе по требованию Учреждения, за счет собственных средств, в том числе в случае возникновения повреждений Объекта, произошедших в период действия Договора, а также возмещать убытки, возникшие в случае повреждения или уничтожения Объекта по вине Арендатора. </w:t>
      </w:r>
    </w:p>
    <w:p w14:paraId="543474A0"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Размер убытков определяется в соответствии с пунктом 4.8. Договора и подлежит уплате на счет Учреждения в течение 10 (десяти) рабочих дней после получения Арендатором претензии о возмещении ущерба. </w:t>
      </w:r>
    </w:p>
    <w:p w14:paraId="7B6AF69D" w14:textId="77777777" w:rsidR="007C3745" w:rsidRDefault="00B32EE4">
      <w:pPr>
        <w:pStyle w:val="ConsPlusNormal"/>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Стоимость всех отделимых и неотделимых улучшений Арендатору не возмещается, а улучшения переходят в собственность Учреждения в порядке, предусмотренном действующим законодательством.</w:t>
      </w:r>
    </w:p>
    <w:p w14:paraId="5183D2BB"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Обеспечить соответствие Объекта требованиям пожарной безопасности.</w:t>
      </w:r>
    </w:p>
    <w:p w14:paraId="493826C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Назначить приказом ответственных за пожарную безопасность на Объекте и передать Учреждению заверенную копию приказа не позднее 10 (десяти) календарных дней с даты подписания Договора.</w:t>
      </w:r>
    </w:p>
    <w:p w14:paraId="0A3467C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При исполнении Договора Арендатор обязуется соблюдать положения настоящего Договора, не нарушать запреты и предписания, действующие в отношении порядка поведения на территории Учреждения и использования, расположенных на ней объектов, а также новые правила, запреты и предписания, введенные Учреждением после подписания Договора. Учреждение обязуется уведомлять Арендатора в письменном или ином виде не позднее, чем через 2 (два) рабочих дня от даты их введения в действие, в порядке, установленном пунктами 11.3, 11.4 настоящего Договора. </w:t>
      </w:r>
    </w:p>
    <w:p w14:paraId="177DFBB6"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Нести ответственность за ущерб, причиненный имуществу Учреждения в период действия настоящего Договора, ответственность за ненадлежащее выполнение требований противопожарной безопасности, а также за ущерб, жизни и здоровью третьих лиц.</w:t>
      </w:r>
    </w:p>
    <w:p w14:paraId="572E345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Обеспечить беспрепятственный допуск в Объект Учреждению (его полномочным представителям), представителям органов исполнительной власти и административных органов с целью проверки документации и контроля использования Объекта.</w:t>
      </w:r>
    </w:p>
    <w:p w14:paraId="229B6C9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Обеспе</w:t>
      </w:r>
      <w:r w:rsidR="00632095">
        <w:rPr>
          <w:rFonts w:ascii="Sylfaen" w:hAnsi="Sylfaen" w:cs="Times New Roman"/>
          <w:bCs/>
          <w:sz w:val="24"/>
          <w:szCs w:val="24"/>
        </w:rPr>
        <w:t>чить при реализации настоящего Д</w:t>
      </w:r>
      <w:r>
        <w:rPr>
          <w:rFonts w:ascii="Sylfaen" w:hAnsi="Sylfaen" w:cs="Times New Roman"/>
          <w:bCs/>
          <w:sz w:val="24"/>
          <w:szCs w:val="24"/>
        </w:rPr>
        <w:t>оговора соблюдение сотрудниками, представителями Арендатора и иными привлеченными им лицами правил поведения в общественных местах, норм вежливости, а также предпринять все усилия для того, чтобы указанные лица вели себя культурно и доброжелательно с третьими лицами, включая посетителей.</w:t>
      </w:r>
    </w:p>
    <w:p w14:paraId="3FA1950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Возместить в порядке и срок, установленные пунктом 4.3. настоящего Договора, понесенный Учреждением ущерб, возникший в случае возврата Объекта в состоянии худшем, чем он был передан Арендатору по акту приема-передачи (с учетом нормального износа).</w:t>
      </w:r>
    </w:p>
    <w:p w14:paraId="34DFF66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полном объеме возмещать суммы штрафов, возложенных органами </w:t>
      </w:r>
      <w:r>
        <w:rPr>
          <w:rFonts w:ascii="Sylfaen" w:hAnsi="Sylfaen" w:cs="Times New Roman"/>
          <w:bCs/>
          <w:sz w:val="24"/>
          <w:szCs w:val="24"/>
        </w:rPr>
        <w:lastRenderedPageBreak/>
        <w:t>исполнительной власти и административными органами на Учреждение в результате виновных действий/бездействия Арендатором, в порядке и срок, предусмотренные пунктом 6.4 Договора.</w:t>
      </w:r>
    </w:p>
    <w:p w14:paraId="0EFCAFB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Незамедлительно сообщать Учреждению обо всех обстоятельствах, несущих угрозу утраты, уничтожения, повреждения арендуемого Объекта или иных неблагоприятных последствиях для арендуемого Объекта.</w:t>
      </w:r>
    </w:p>
    <w:p w14:paraId="0EEE320A"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На основании поступления уведомления от представителей Учреждения (в письменной форме, по средствам электронной связи, СМС сообщение) об угрозе возникновения неблагоприятных метеорологических явлений (шквалистый ветер, ливень, гроза и проч.) и принятии решения уполномоченного органа о запрете мероприятий с массовым пребыванием людей и нахождения населения на парковых территориях, Арендатор обязан незамедлительно завершить торговую деятельность, принять необходимые меры по предупреждению возможного ущерба, убрать лёгкие конструкции, мебель. В течение 10 (Десяти) минут организовать вывод посетителей и персонала с площади Объекта (с прилегающей территории) и обеспечить закрытие Объекта. </w:t>
      </w:r>
    </w:p>
    <w:p w14:paraId="63025756" w14:textId="77777777" w:rsidR="007C3745" w:rsidRDefault="00B32EE4">
      <w:pPr>
        <w:pStyle w:val="afb"/>
        <w:ind w:left="0" w:firstLine="567"/>
        <w:jc w:val="both"/>
        <w:rPr>
          <w:rFonts w:ascii="Sylfaen" w:hAnsi="Sylfaen"/>
          <w:lang w:eastAsia="en-US"/>
        </w:rPr>
      </w:pPr>
      <w:r>
        <w:rPr>
          <w:rFonts w:ascii="Sylfaen" w:hAnsi="Sylfaen"/>
          <w:lang w:eastAsia="en-US"/>
        </w:rPr>
        <w:t xml:space="preserve">О чрезвычайных ситуациях незамедлительно сообщать в Учреждение по телефонам: _______________, ________________. </w:t>
      </w:r>
    </w:p>
    <w:p w14:paraId="6BDD76CD" w14:textId="77777777" w:rsidR="007C3745" w:rsidRDefault="00B32EE4">
      <w:pPr>
        <w:pStyle w:val="afb"/>
        <w:ind w:left="0" w:firstLine="567"/>
        <w:jc w:val="both"/>
        <w:rPr>
          <w:rFonts w:ascii="Sylfaen" w:hAnsi="Sylfaen"/>
          <w:lang w:eastAsia="en-US"/>
        </w:rPr>
      </w:pPr>
      <w:r>
        <w:rPr>
          <w:rFonts w:ascii="Sylfaen" w:hAnsi="Sylfaen"/>
          <w:lang w:eastAsia="en-US"/>
        </w:rPr>
        <w:t xml:space="preserve">Ответственность за нахождение посетителей и/или сотрудников в Объекте с момента поступления уведомления возлагается на </w:t>
      </w:r>
      <w:r>
        <w:rPr>
          <w:rFonts w:ascii="Sylfaen" w:hAnsi="Sylfaen"/>
          <w:bCs/>
        </w:rPr>
        <w:t>Арендатора</w:t>
      </w:r>
      <w:r>
        <w:rPr>
          <w:rFonts w:ascii="Sylfaen" w:hAnsi="Sylfaen"/>
          <w:lang w:eastAsia="en-US"/>
        </w:rPr>
        <w:t>.</w:t>
      </w:r>
    </w:p>
    <w:p w14:paraId="2A237A4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срок не позднее чем за 2 (два) месяца уведомить Учреждение о прекращении деятельности Арендатора в качестве юридического лица/индивидуального предпринимателя (исключение из ЕГРЮЛ/ЕГРИП).</w:t>
      </w:r>
    </w:p>
    <w:p w14:paraId="2E16CD8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изменения своего наименования, места нахождения, и иных реквизитов, а также в случае изменения иных фактов и обстоятельств, имеющих существенное значение для исполнения Сторонами обязательств по Договору, уведомить Учреждение об этом в письменном виде в течение 5 (пяти) рабочих дней со дня возникновения таких изменений.</w:t>
      </w:r>
    </w:p>
    <w:p w14:paraId="3BD7CF25"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Арендатору запрещается: </w:t>
      </w:r>
    </w:p>
    <w:p w14:paraId="61329821"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заезд, движение, остановка и стоянка механизированных средств на территории Учреждения в нарушение Положения о пропускном и внутриобъектовом режиме на общественных пространствах муниципального автономного учреждения «Красноярский городской парк» (МАУ «</w:t>
      </w:r>
      <w:proofErr w:type="spellStart"/>
      <w:r>
        <w:rPr>
          <w:rFonts w:ascii="Sylfaen" w:hAnsi="Sylfaen" w:cs="Times New Roman"/>
          <w:bCs/>
          <w:sz w:val="24"/>
          <w:szCs w:val="24"/>
        </w:rPr>
        <w:t>Красгорпарк</w:t>
      </w:r>
      <w:proofErr w:type="spellEnd"/>
      <w:r>
        <w:rPr>
          <w:rFonts w:ascii="Sylfaen" w:hAnsi="Sylfaen" w:cs="Times New Roman"/>
          <w:bCs/>
          <w:sz w:val="24"/>
          <w:szCs w:val="24"/>
        </w:rPr>
        <w:t>»), утвержденного приказом муниципального автономного учреждения «Красноярский городской парк» № 751 от 22.12.2022 г.;</w:t>
      </w:r>
    </w:p>
    <w:p w14:paraId="6D031416"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порча газонов, зеленых насаждений, дорожного покрытия, малых архитектурных форм, почвенного покрова, асфальтового покрытия и иного имущества Учреждения; </w:t>
      </w:r>
    </w:p>
    <w:p w14:paraId="2A2671A0"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сброс неочищенных сточных вод в водные объекты и их замусоривание; </w:t>
      </w:r>
    </w:p>
    <w:p w14:paraId="1FE1D4AE" w14:textId="77777777" w:rsidR="007C3745" w:rsidRDefault="00B32EE4">
      <w:pPr>
        <w:pStyle w:val="ConsPlusNormal"/>
        <w:numPr>
          <w:ilvl w:val="2"/>
          <w:numId w:val="2"/>
        </w:numPr>
        <w:tabs>
          <w:tab w:val="left" w:pos="1276"/>
        </w:tabs>
        <w:adjustRightInd/>
        <w:jc w:val="both"/>
        <w:rPr>
          <w:rFonts w:ascii="Sylfaen" w:hAnsi="Sylfaen" w:cs="Times New Roman"/>
          <w:bCs/>
          <w:sz w:val="24"/>
          <w:szCs w:val="24"/>
        </w:rPr>
      </w:pPr>
      <w:r>
        <w:rPr>
          <w:rFonts w:ascii="Sylfaen" w:hAnsi="Sylfaen" w:cs="Times New Roman"/>
          <w:bCs/>
          <w:sz w:val="24"/>
          <w:szCs w:val="24"/>
        </w:rPr>
        <w:t>загрязнение территории, почв, захламление территории, места хранения продукции.</w:t>
      </w:r>
    </w:p>
    <w:p w14:paraId="08A6D4A7" w14:textId="568F6B24" w:rsidR="00467BD8" w:rsidRDefault="00467BD8" w:rsidP="00467BD8">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 xml:space="preserve">Арендатор обязан за свой счет обеспечить бесплатный гостевой доступ к </w:t>
      </w:r>
      <w:r>
        <w:rPr>
          <w:rFonts w:ascii="Sylfaen" w:hAnsi="Sylfaen" w:cs="Times New Roman"/>
          <w:bCs/>
          <w:sz w:val="24"/>
          <w:szCs w:val="24"/>
          <w:lang w:val="en-US"/>
        </w:rPr>
        <w:t>WI</w:t>
      </w:r>
      <w:r w:rsidRPr="006F1C86">
        <w:rPr>
          <w:rFonts w:ascii="Sylfaen" w:hAnsi="Sylfaen" w:cs="Times New Roman"/>
          <w:bCs/>
          <w:sz w:val="24"/>
          <w:szCs w:val="24"/>
        </w:rPr>
        <w:t>-</w:t>
      </w:r>
      <w:r>
        <w:rPr>
          <w:rFonts w:ascii="Sylfaen" w:hAnsi="Sylfaen" w:cs="Times New Roman"/>
          <w:bCs/>
          <w:sz w:val="24"/>
          <w:szCs w:val="24"/>
          <w:lang w:val="en-US"/>
        </w:rPr>
        <w:t>FI</w:t>
      </w:r>
      <w:r>
        <w:rPr>
          <w:rFonts w:ascii="Sylfaen" w:hAnsi="Sylfaen" w:cs="Times New Roman"/>
          <w:bCs/>
          <w:sz w:val="24"/>
          <w:szCs w:val="24"/>
        </w:rPr>
        <w:t xml:space="preserve"> сети (доступ к сети интернет) в месте осуществления аренды Объекта.</w:t>
      </w:r>
    </w:p>
    <w:p w14:paraId="2696F7A2" w14:textId="77777777" w:rsidR="00467BD8" w:rsidRDefault="00467BD8" w:rsidP="00467BD8">
      <w:pPr>
        <w:pStyle w:val="ConsPlusNormal"/>
        <w:tabs>
          <w:tab w:val="left" w:pos="1276"/>
        </w:tabs>
        <w:adjustRightInd/>
        <w:ind w:left="1224" w:firstLine="0"/>
        <w:jc w:val="both"/>
        <w:rPr>
          <w:rFonts w:ascii="Sylfaen" w:hAnsi="Sylfaen" w:cs="Times New Roman"/>
          <w:bCs/>
          <w:sz w:val="24"/>
          <w:szCs w:val="24"/>
        </w:rPr>
      </w:pPr>
    </w:p>
    <w:p w14:paraId="35A8CA9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Учреждение имеет право:</w:t>
      </w:r>
    </w:p>
    <w:p w14:paraId="2771B3B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контроль за соблюдением Арендатором условий Договора, в том числе Правил.</w:t>
      </w:r>
    </w:p>
    <w:p w14:paraId="5009372C" w14:textId="77777777" w:rsidR="007C3745" w:rsidRPr="00E53CA5" w:rsidRDefault="00B32EE4" w:rsidP="005B169F">
      <w:pPr>
        <w:pStyle w:val="ConsPlusNormal"/>
        <w:numPr>
          <w:ilvl w:val="2"/>
          <w:numId w:val="1"/>
        </w:numPr>
        <w:tabs>
          <w:tab w:val="left" w:pos="1276"/>
        </w:tabs>
        <w:adjustRightInd/>
        <w:ind w:left="0" w:firstLine="578"/>
        <w:jc w:val="both"/>
        <w:rPr>
          <w:rFonts w:ascii="Sylfaen" w:hAnsi="Sylfaen" w:cs="Times New Roman"/>
          <w:bCs/>
          <w:sz w:val="24"/>
          <w:szCs w:val="24"/>
        </w:rPr>
      </w:pPr>
      <w:r w:rsidRPr="00E53CA5">
        <w:rPr>
          <w:rFonts w:ascii="Sylfaen" w:hAnsi="Sylfaen" w:cs="Times New Roman"/>
          <w:bCs/>
          <w:sz w:val="24"/>
          <w:szCs w:val="24"/>
        </w:rPr>
        <w:t xml:space="preserve">В любое время действия Договора проводить проверку на месте размещения Объекта (с входом в Объект) на предмет соблюдения Арендатором требований настоящего Договора, Правил с составлением Акта о выявлении нарушений использования </w:t>
      </w:r>
      <w:r w:rsidRPr="00E53CA5">
        <w:rPr>
          <w:rFonts w:ascii="Sylfaen" w:hAnsi="Sylfaen" w:cs="Times New Roman"/>
          <w:bCs/>
          <w:sz w:val="24"/>
          <w:szCs w:val="24"/>
        </w:rPr>
        <w:lastRenderedPageBreak/>
        <w:t>нестационарного торгового объекта (Приложение № 5 к Договору), а также привлекать к проверкам представителей органов исполнительной власти и административных органов.</w:t>
      </w:r>
    </w:p>
    <w:p w14:paraId="0C9660D7"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договорились, что исполнение Учреждением обязательств по предоставлению в аренду Объекта в соответствии со статьей 328 Гражданского Кодекса Российской Федерации обусловлено надлежащим исполнением Арендатором своей обязанности по оплате арендной платы. Исполнение Учреждением своих обязательств по настоящему Договору может быть приостановлено до тех пор, пока арендная плата не будет надлежащим образом оплачена в соответствии с условиями настоящего Договора.     </w:t>
      </w:r>
    </w:p>
    <w:p w14:paraId="000DC105"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просрочки </w:t>
      </w:r>
      <w:r>
        <w:rPr>
          <w:rFonts w:ascii="Sylfaen" w:hAnsi="Sylfaen"/>
          <w:bCs/>
        </w:rPr>
        <w:t>Арендатором</w:t>
      </w:r>
      <w:r>
        <w:rPr>
          <w:rFonts w:ascii="Sylfaen" w:hAnsi="Sylfaen"/>
          <w:lang w:eastAsia="en-US"/>
        </w:rPr>
        <w:t xml:space="preserve"> срока уплаты любого платежа, в том числе, срока уплаты арендной платы, иных платежей, причитающихся Учреждению в соответствии с настоящим Договором, более чем на 5 (пять) рабочих дней, Учреждение вправе по своему усмотрению:</w:t>
      </w:r>
    </w:p>
    <w:p w14:paraId="2AB2970A"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ограничить ввоз/вывоз товара (иного имущества Арендатора) на Объект до момента полного погашения Арендатором задолженности;</w:t>
      </w:r>
    </w:p>
    <w:p w14:paraId="20591348"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приостановить оказание услуг по обеспечению арендуемого Объекта электроэнергией до момента полного погашения Арендатором задолженности;</w:t>
      </w:r>
    </w:p>
    <w:p w14:paraId="14457E8F"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не допускать Арендатора (сотрудников, представителей Арендатора) к арендуемому Объекту для ведения коммерческой деятельности до момента полного погашения Арендатором задолженности.</w:t>
      </w:r>
    </w:p>
    <w:p w14:paraId="4914FFC7" w14:textId="77777777" w:rsidR="007C3745" w:rsidRDefault="00B32EE4">
      <w:pPr>
        <w:pStyle w:val="afb"/>
        <w:ind w:left="0" w:firstLine="567"/>
        <w:jc w:val="both"/>
        <w:rPr>
          <w:rFonts w:ascii="Sylfaen" w:hAnsi="Sylfaen"/>
          <w:lang w:eastAsia="en-US"/>
        </w:rPr>
      </w:pPr>
      <w:r>
        <w:rPr>
          <w:rFonts w:ascii="Sylfaen" w:hAnsi="Sylfaen"/>
          <w:lang w:eastAsia="en-US"/>
        </w:rPr>
        <w:t xml:space="preserve">В случае применения Учреждением любой из вышеуказанных мер Учреждение не несет перед </w:t>
      </w:r>
      <w:r>
        <w:rPr>
          <w:rFonts w:ascii="Sylfaen" w:hAnsi="Sylfaen"/>
          <w:bCs/>
        </w:rPr>
        <w:t>Арендатором</w:t>
      </w:r>
      <w:r>
        <w:rPr>
          <w:rFonts w:ascii="Sylfaen" w:hAnsi="Sylfaen"/>
          <w:lang w:eastAsia="en-US"/>
        </w:rPr>
        <w:t xml:space="preserve"> ответственности за любые убытки, возникшие вследствие их применения. Все риски, связанные с возможным причинением таких убытков </w:t>
      </w:r>
      <w:r>
        <w:rPr>
          <w:rFonts w:ascii="Sylfaen" w:hAnsi="Sylfaen"/>
          <w:bCs/>
        </w:rPr>
        <w:t>Арендатором</w:t>
      </w:r>
      <w:r>
        <w:rPr>
          <w:rFonts w:ascii="Sylfaen" w:hAnsi="Sylfaen"/>
          <w:lang w:eastAsia="en-US"/>
        </w:rPr>
        <w:t xml:space="preserve">, несет </w:t>
      </w:r>
      <w:r>
        <w:rPr>
          <w:rFonts w:ascii="Sylfaen" w:hAnsi="Sylfaen"/>
          <w:bCs/>
        </w:rPr>
        <w:t>Арендатор</w:t>
      </w:r>
      <w:r>
        <w:rPr>
          <w:rFonts w:ascii="Sylfaen" w:hAnsi="Sylfaen"/>
          <w:lang w:eastAsia="en-US"/>
        </w:rPr>
        <w:t xml:space="preserve">. Применение указанных в настоящем пункте мер не освобождает </w:t>
      </w:r>
      <w:r>
        <w:rPr>
          <w:rFonts w:ascii="Sylfaen" w:hAnsi="Sylfaen"/>
          <w:bCs/>
        </w:rPr>
        <w:t>Арендатора</w:t>
      </w:r>
      <w:r>
        <w:rPr>
          <w:rFonts w:ascii="Sylfaen" w:hAnsi="Sylfaen"/>
          <w:lang w:eastAsia="en-US"/>
        </w:rPr>
        <w:t xml:space="preserve"> от оплаты арендной платы за время применения Учреждением мер, указанных в настоящем пункте. </w:t>
      </w:r>
    </w:p>
    <w:p w14:paraId="45A5483D"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В одностороннем порядке осуществить за свой счет модернизацию, реконструкцию Объекта, при которых не должна изменяться площадь Объекта и ухудшаться положение Арендатора.  </w:t>
      </w:r>
    </w:p>
    <w:p w14:paraId="70D128E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проведения работ на территории Учреждения, связанных с изменением концепции Учреждения, возведением/ демонтажем некапитальных объектов, проведением реконструкции нежилых зданий, проведением благоустройства территории и ремонтных работ вблизи Объекта Учреждение вправе приостановить торговую деятельность в Объекте, при этом срок действия Договора, установленный п. 2.1. настоящего Договора не увеличивается, плата за право осуществления коммерческой деятельности в Объекте в размере и в порядке, установленном в п. 3.1 настоящего Договора, на период приостановки деятельности с Арендатора не взимается (о чем заключается дополнительное соглашение к Договору). Арендатор не в праве требовать возмещение убытков или упущенной выгоды на период приостановки деятельности.</w:t>
      </w:r>
    </w:p>
    <w:p w14:paraId="231BBAA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В случае отказа Арендатора в добровольном порядке освободить Объект в срок, установленный пунктом 4.3 настоящего Договора, после истечения срока действия настоящего Договора, Учреждение вправе принять меры по освобождению Объекта. При этом Учреждение не несет ответственности за состояние и сохранность товаров, оборудования или иного имущества, находящегося в Объекте.</w:t>
      </w:r>
    </w:p>
    <w:p w14:paraId="79D384AE" w14:textId="77777777" w:rsidR="007C3745" w:rsidRDefault="00B32EE4">
      <w:pPr>
        <w:pStyle w:val="ConsPlusNormal"/>
        <w:numPr>
          <w:ilvl w:val="1"/>
          <w:numId w:val="1"/>
        </w:numPr>
        <w:tabs>
          <w:tab w:val="left" w:pos="1134"/>
        </w:tabs>
        <w:adjustRightInd/>
        <w:ind w:left="0" w:firstLine="567"/>
        <w:jc w:val="both"/>
        <w:rPr>
          <w:rFonts w:ascii="Sylfaen" w:hAnsi="Sylfaen" w:cs="Times New Roman"/>
          <w:b/>
          <w:bCs/>
          <w:sz w:val="24"/>
          <w:szCs w:val="24"/>
        </w:rPr>
      </w:pPr>
      <w:r>
        <w:rPr>
          <w:rFonts w:ascii="Sylfaen" w:hAnsi="Sylfaen" w:cs="Times New Roman"/>
          <w:b/>
          <w:bCs/>
          <w:sz w:val="24"/>
          <w:szCs w:val="24"/>
        </w:rPr>
        <w:t>Арендатор имеет право:</w:t>
      </w:r>
    </w:p>
    <w:p w14:paraId="42961161"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деятельность на Объекте при условии соблюдения действующего законодательства и настоящего Договора, Правил.</w:t>
      </w:r>
    </w:p>
    <w:p w14:paraId="12258DFC"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Осуществить за свой счет реконструкцию Объекта по письменному согласию Учреждения, реконструкция не должна изменять площадь Объекта, для чего Арендатор </w:t>
      </w:r>
      <w:r>
        <w:rPr>
          <w:rFonts w:ascii="Sylfaen" w:hAnsi="Sylfaen" w:cs="Times New Roman"/>
          <w:bCs/>
          <w:sz w:val="24"/>
          <w:szCs w:val="24"/>
        </w:rPr>
        <w:lastRenderedPageBreak/>
        <w:t xml:space="preserve">согласовывает с Учреждением вносимые изменения и порядок проведения необходимых работ. Учреждение имеет право отказать Арендатору в согласовании реконструкции Объекта по своему усмотрению не зависимо от причин. </w:t>
      </w:r>
    </w:p>
    <w:p w14:paraId="45C4A48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Арендатор вправе с письменного согласия Учреждения передавать Объект в субаренду третьему лицу (субарендатору). Договор субаренды не может быть заключен на срок, превышающий срок настоящего Договора. Договор субаренды автоматически прекращает свое действие при окончании срока действия или досрочном расторжении настоящего Договора. Субарендатор обязан использовать Объект в соответствии с целями, установленными настоящим Договором, и осуществлять деятельность в соответствии с положениями настоящего договора и Правилами пользования Объектом и иными приложениями к Договору.  </w:t>
      </w:r>
    </w:p>
    <w:p w14:paraId="23E9DBA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Осуществлять иные права, предоставленные Арендатору настоящим Договором.</w:t>
      </w:r>
    </w:p>
    <w:p w14:paraId="5D9BE650" w14:textId="77777777" w:rsidR="007C3745" w:rsidRDefault="007C3745">
      <w:pPr>
        <w:pStyle w:val="afb"/>
        <w:tabs>
          <w:tab w:val="left" w:pos="142"/>
        </w:tabs>
        <w:spacing w:line="204" w:lineRule="auto"/>
        <w:ind w:left="0" w:firstLine="709"/>
        <w:jc w:val="both"/>
        <w:rPr>
          <w:rFonts w:ascii="Sylfaen" w:hAnsi="Sylfaen"/>
        </w:rPr>
      </w:pPr>
    </w:p>
    <w:p w14:paraId="40DF6CB2"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Ответственность сторон</w:t>
      </w:r>
    </w:p>
    <w:p w14:paraId="5659B624"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Стороны несут ответственность за неисполнение или ненадлежащее исполнение принятых на себя по настоящему Договору обязательств в соответствии с условиями настоящего Договора, а также действующим законодательством Российской Федерации.</w:t>
      </w:r>
    </w:p>
    <w:p w14:paraId="4AAD55E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Учреждение не несет ответственности за причинение ущерба оборудованию и иному имуществу Арендатора, находящемуся на Объекте.</w:t>
      </w:r>
    </w:p>
    <w:p w14:paraId="76C4413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просрочки Арендатором любых платежей, предусмотренных настоящим Договором, Арендатор уплачивает Учреждению неустойку в виде пени в размере 0,5 % (ноль целых пять десятых) процента от суммы долга за каждый день просрочки.</w:t>
      </w:r>
    </w:p>
    <w:p w14:paraId="62061EA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случаях нарушения Арендатором обязательств, предусмотренных пунктами 5.2.7, 5.2.9, 5.2.10 настоящего Договора, на основании Претензии выставленной Учреждением, Арендатор выплачивает Учреждению штраф в размере 15 000 (пятнадцати тысяч) рублей 00 копеек.</w:t>
      </w:r>
    </w:p>
    <w:p w14:paraId="1FD33135" w14:textId="77777777" w:rsidR="007C3745" w:rsidRDefault="00B32EE4">
      <w:pPr>
        <w:pStyle w:val="afb"/>
        <w:ind w:left="0" w:firstLine="567"/>
        <w:jc w:val="both"/>
        <w:rPr>
          <w:rFonts w:ascii="Sylfaen" w:hAnsi="Sylfaen"/>
          <w:bCs/>
        </w:rPr>
      </w:pPr>
      <w:r>
        <w:rPr>
          <w:rFonts w:ascii="Sylfaen" w:hAnsi="Sylfaen"/>
          <w:bCs/>
        </w:rPr>
        <w:t xml:space="preserve">В случаях нарушения Арендатором обязательств, предусмотренных пунктами 5.2.11, 5.2.13, 5.2.14, 5.2.21 настоящего Договора, на основании Претензии выставленной Учреждением, Арендатор выплачивает Учреждению штраф в размере 15 000 (пятнадцать тысяч) рублей 00 копеек. </w:t>
      </w:r>
    </w:p>
    <w:p w14:paraId="041382BE" w14:textId="77777777" w:rsidR="00F2789A" w:rsidRDefault="00F2789A">
      <w:pPr>
        <w:pStyle w:val="afb"/>
        <w:ind w:left="0" w:firstLine="567"/>
        <w:jc w:val="both"/>
        <w:rPr>
          <w:rFonts w:ascii="Sylfaen" w:hAnsi="Sylfaen"/>
          <w:bCs/>
        </w:rPr>
      </w:pPr>
      <w:r>
        <w:rPr>
          <w:rFonts w:ascii="Sylfaen" w:hAnsi="Sylfaen"/>
          <w:bCs/>
        </w:rPr>
        <w:t>В случае досрочного расторжения Договора по инициативе Арендатора, Арендатор уплачивает Учреждению штраф в размере 10% от цены Договора.</w:t>
      </w:r>
    </w:p>
    <w:p w14:paraId="7B8B673F" w14:textId="77777777" w:rsidR="007C3745" w:rsidRDefault="00B32EE4">
      <w:pPr>
        <w:pStyle w:val="afb"/>
        <w:ind w:left="0" w:firstLine="567"/>
        <w:jc w:val="both"/>
        <w:rPr>
          <w:rFonts w:ascii="Sylfaen" w:hAnsi="Sylfaen"/>
          <w:bCs/>
        </w:rPr>
      </w:pPr>
      <w:r>
        <w:rPr>
          <w:rFonts w:ascii="Sylfaen" w:hAnsi="Sylfaen"/>
          <w:bCs/>
        </w:rPr>
        <w:t xml:space="preserve">Штраф подлежит оплате не позднее 5 (пяти) рабочих дней с даты направления претензии Учреждением, направленной посредством электронной почты или электронного документооборота. </w:t>
      </w:r>
    </w:p>
    <w:p w14:paraId="2E04CCE1" w14:textId="77777777" w:rsidR="007C3745" w:rsidRDefault="00B32EE4">
      <w:pPr>
        <w:pStyle w:val="afb"/>
        <w:ind w:left="0" w:firstLine="567"/>
        <w:jc w:val="both"/>
        <w:rPr>
          <w:rFonts w:ascii="Sylfaen" w:hAnsi="Sylfaen"/>
          <w:bCs/>
        </w:rPr>
      </w:pPr>
      <w:r>
        <w:rPr>
          <w:rFonts w:ascii="Sylfaen" w:hAnsi="Sylfaen"/>
          <w:bCs/>
        </w:rPr>
        <w:t>В случае направления претензии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штраф подлежит оплате не позднее 5 (пяти) рабочих дней с даты получения претензии Арендатором. При этом, сообщение считается доставленным и в тех случаях, если оно поступило Арендатору, но по обстоятельствам, зависящим от него, не было ему вручено или адресат не ознакомился с ним.</w:t>
      </w:r>
    </w:p>
    <w:p w14:paraId="0934AA49"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Уплата штрафных санкций, установленных настоящим Договором, не освобождает Стороны от выполнения обязательств по настоящему Договору.</w:t>
      </w:r>
    </w:p>
    <w:p w14:paraId="44755E21"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нахождения оборудования и иного имущества Арендатора на Объекте после истечения срока Договора или после прекращения Договора, Арендатор обязуется пропорционально уплатить Учреждению плату в размере, равной 100 % (сто процентов) от размера арендной платы, действовавшей в месяце, в котором истек срок действия настоящего Договора или произошло его досрочное прекращение.</w:t>
      </w:r>
    </w:p>
    <w:p w14:paraId="65A8E6E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lastRenderedPageBreak/>
        <w:t>Арендатор несет исключительную ответственность за получение и поддержание в силе любых лицензий или разрешений, необходимых для ведения коммерческой деятельности.</w:t>
      </w:r>
    </w:p>
    <w:p w14:paraId="1BAE769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Арендатор согласен, что Учреждение вправе удерживать имущество Арендатора до полного исполнения Арендатором его обязанностей по настоящему Договору (оплаты арендной платы, неустойки и иных платежей, возникших в связи с исполнением Арендатором обязанностей по настоящему Договору).</w:t>
      </w:r>
    </w:p>
    <w:p w14:paraId="0F078C4B" w14:textId="77777777" w:rsidR="007C3745" w:rsidRDefault="007C3745">
      <w:pPr>
        <w:pStyle w:val="afb"/>
        <w:tabs>
          <w:tab w:val="left" w:pos="142"/>
        </w:tabs>
        <w:spacing w:line="204" w:lineRule="auto"/>
        <w:ind w:left="0" w:firstLine="709"/>
        <w:jc w:val="both"/>
        <w:rPr>
          <w:rFonts w:ascii="Sylfaen" w:hAnsi="Sylfaen"/>
        </w:rPr>
      </w:pPr>
    </w:p>
    <w:p w14:paraId="2F9DD723"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Изменение и расторжение договора</w:t>
      </w:r>
    </w:p>
    <w:p w14:paraId="555334E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Не допускается изменение следующих условий Договора:</w:t>
      </w:r>
    </w:p>
    <w:p w14:paraId="74215DED" w14:textId="77777777" w:rsidR="007C3745" w:rsidRDefault="00703709">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основания заключения Д</w:t>
      </w:r>
      <w:r w:rsidR="00B32EE4">
        <w:rPr>
          <w:rFonts w:ascii="Sylfaen" w:hAnsi="Sylfaen" w:cs="Times New Roman"/>
          <w:bCs/>
          <w:sz w:val="24"/>
          <w:szCs w:val="24"/>
        </w:rPr>
        <w:t>оговора на право осуществления торговой деятельности;</w:t>
      </w:r>
    </w:p>
    <w:p w14:paraId="3F1D4F6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размере платы за право осуществления торговой деятельности (оказания услуг) в Объекте, а также порядка и сроков ее внесения, за исключением случаев, предусмотренных настоящим Договором;</w:t>
      </w:r>
    </w:p>
    <w:p w14:paraId="627BD11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адресе размещения (местоположения), площади Объекта и его размерах, виде, специализации.</w:t>
      </w:r>
    </w:p>
    <w:p w14:paraId="43118C24"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 сроке действия Договора;</w:t>
      </w:r>
    </w:p>
    <w:p w14:paraId="133A15AD"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об ответственности сторон.</w:t>
      </w:r>
    </w:p>
    <w:p w14:paraId="365E4419" w14:textId="77777777" w:rsidR="007C3745" w:rsidRPr="00E83184" w:rsidRDefault="00B32EE4" w:rsidP="00E83184">
      <w:pPr>
        <w:pStyle w:val="ConsPlusNormal"/>
        <w:numPr>
          <w:ilvl w:val="2"/>
          <w:numId w:val="1"/>
        </w:numPr>
        <w:tabs>
          <w:tab w:val="left" w:pos="1276"/>
        </w:tabs>
        <w:adjustRightInd/>
        <w:jc w:val="both"/>
        <w:rPr>
          <w:rFonts w:ascii="Sylfaen" w:hAnsi="Sylfaen" w:cs="Times New Roman"/>
          <w:bCs/>
          <w:sz w:val="24"/>
          <w:szCs w:val="24"/>
        </w:rPr>
      </w:pPr>
      <w:r>
        <w:rPr>
          <w:rFonts w:ascii="Sylfaen" w:hAnsi="Sylfaen" w:cs="Times New Roman"/>
          <w:bCs/>
          <w:sz w:val="24"/>
          <w:szCs w:val="24"/>
        </w:rPr>
        <w:t>Внесение изменений в настоящий Договор осуществляется путем заключения дополнительного соглашения в установленном Договором порядке.</w:t>
      </w:r>
      <w:r w:rsidR="00E83184" w:rsidRPr="00E83184">
        <w:rPr>
          <w:rFonts w:ascii="Sylfaen" w:hAnsi="Sylfaen" w:cs="Times New Roman"/>
          <w:bCs/>
          <w:sz w:val="24"/>
          <w:szCs w:val="24"/>
        </w:rPr>
        <w:t xml:space="preserve"> </w:t>
      </w:r>
      <w:r w:rsidR="00E83184">
        <w:rPr>
          <w:rFonts w:ascii="Sylfaen" w:hAnsi="Sylfaen" w:cs="Times New Roman"/>
          <w:bCs/>
          <w:sz w:val="24"/>
          <w:szCs w:val="24"/>
        </w:rPr>
        <w:t>Учреждение имеет право в</w:t>
      </w:r>
      <w:r w:rsidR="00E83184" w:rsidRPr="00E53CA5">
        <w:rPr>
          <w:rFonts w:ascii="Sylfaen" w:hAnsi="Sylfaen" w:cs="Times New Roman"/>
          <w:bCs/>
          <w:sz w:val="24"/>
          <w:szCs w:val="24"/>
        </w:rPr>
        <w:t xml:space="preserve"> одностороннем порядке пересматривать условия Договора </w:t>
      </w:r>
      <w:r w:rsidR="00E83184">
        <w:rPr>
          <w:rFonts w:ascii="Sylfaen" w:hAnsi="Sylfaen" w:cs="Times New Roman"/>
          <w:bCs/>
          <w:sz w:val="24"/>
          <w:szCs w:val="24"/>
        </w:rPr>
        <w:t>аренды в случае внесения изменений в законодательства, а также в правовые акты города Красноярска.</w:t>
      </w:r>
    </w:p>
    <w:p w14:paraId="59673A0A" w14:textId="77777777" w:rsidR="007C3745" w:rsidRDefault="00703709">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Настоящий Д</w:t>
      </w:r>
      <w:r w:rsidR="00B32EE4">
        <w:rPr>
          <w:rFonts w:ascii="Sylfaen" w:hAnsi="Sylfaen" w:cs="Times New Roman"/>
          <w:bCs/>
          <w:sz w:val="24"/>
          <w:szCs w:val="24"/>
        </w:rPr>
        <w:t>оговор расторгается:</w:t>
      </w:r>
    </w:p>
    <w:p w14:paraId="682A6BFF"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Договор может быть расторгнут Сторонами по соглашению Сторон путем заключения соглашения, в том числе в случае прекращения деятельности Арендатора в качестве юридического лица/индивидуального предпринимателя (исключение из ЕГРЮЛ/ЕГРИП).</w:t>
      </w:r>
    </w:p>
    <w:p w14:paraId="3E7DF1B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Учреждение может отказаться от исполнения Договора досрочно в одностороннем внесудебном порядке в случаях:</w:t>
      </w:r>
    </w:p>
    <w:p w14:paraId="00AF291E"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если Арендатора не внес арендную плату или плату в счет возмещения затрат по электроэнергии более двух раз подряд по истечении установленного Договором срока платежа;</w:t>
      </w:r>
    </w:p>
    <w:p w14:paraId="5AC90E62"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неисполнение Арендатором обязательства по соблюдению Специализации Объекта; </w:t>
      </w:r>
    </w:p>
    <w:p w14:paraId="6E399F11"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Арендатором обязательства по осуществлению в Объекте коммерческой деятельности в течение 15 (пятнадцати) календарных дней подряд без уведомления Учреждения о приостановке деятельности.</w:t>
      </w:r>
    </w:p>
    <w:p w14:paraId="33982FD6"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существенном ухудшении Арендатором технического и санитарного состояния Объекта;</w:t>
      </w:r>
    </w:p>
    <w:p w14:paraId="706FE481"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неисполнения обязательства по осуществлению эксплуатационных </w:t>
      </w:r>
      <w:proofErr w:type="gramStart"/>
      <w:r>
        <w:rPr>
          <w:rFonts w:ascii="Sylfaen" w:hAnsi="Sylfaen" w:cs="Times New Roman"/>
          <w:bCs/>
          <w:sz w:val="24"/>
          <w:szCs w:val="24"/>
        </w:rPr>
        <w:t>расходов  по</w:t>
      </w:r>
      <w:proofErr w:type="gramEnd"/>
      <w:r>
        <w:rPr>
          <w:rFonts w:ascii="Sylfaen" w:hAnsi="Sylfaen" w:cs="Times New Roman"/>
          <w:bCs/>
          <w:sz w:val="24"/>
          <w:szCs w:val="24"/>
        </w:rPr>
        <w:t xml:space="preserve"> содержанию арендованного имущества, оплаты коммунальных платежей в соответствии с договорами, заключенными с лицами, осуществляющими соответствующие виды деятельности, а также обязанности по содержанию мест общего пользования в случае, если объектом аренды выступает объект, находящийся в зданиях (помещениях) нежилого назначения;</w:t>
      </w:r>
    </w:p>
    <w:p w14:paraId="0F9E18CF"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неисполнение охранного обязательства;</w:t>
      </w:r>
    </w:p>
    <w:p w14:paraId="3F2A7F10" w14:textId="77777777" w:rsidR="00294C9C" w:rsidRDefault="00294C9C"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необходимость использования арендованного имущества для обеспечения деятельности органов местного самоуправления</w:t>
      </w:r>
      <w:r w:rsidR="00FC0590">
        <w:rPr>
          <w:rFonts w:ascii="Sylfaen" w:hAnsi="Sylfaen" w:cs="Times New Roman"/>
          <w:bCs/>
          <w:sz w:val="24"/>
          <w:szCs w:val="24"/>
        </w:rPr>
        <w:t xml:space="preserve">, муниципальных предприятий и </w:t>
      </w:r>
      <w:r w:rsidR="00FC0590">
        <w:rPr>
          <w:rFonts w:ascii="Sylfaen" w:hAnsi="Sylfaen" w:cs="Times New Roman"/>
          <w:bCs/>
          <w:sz w:val="24"/>
          <w:szCs w:val="24"/>
        </w:rPr>
        <w:lastRenderedPageBreak/>
        <w:t>учреждений;</w:t>
      </w:r>
    </w:p>
    <w:p w14:paraId="5C5955B0"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невыполнение обязанности по страхованию имущества;</w:t>
      </w:r>
    </w:p>
    <w:p w14:paraId="6A3928B6" w14:textId="77777777" w:rsidR="00042A2D" w:rsidRDefault="00042A2D"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выявление факта незаконного распоряжения объектом муниципального имущества, переданным в аренду, без согласования с уполномоченным органом;</w:t>
      </w:r>
    </w:p>
    <w:p w14:paraId="2DDBBDE9" w14:textId="77777777" w:rsidR="007C3745" w:rsidRPr="00294C9C" w:rsidRDefault="00B32EE4" w:rsidP="005B169F">
      <w:pPr>
        <w:pStyle w:val="ConsPlusNormal"/>
        <w:numPr>
          <w:ilvl w:val="3"/>
          <w:numId w:val="1"/>
        </w:numPr>
        <w:tabs>
          <w:tab w:val="left" w:pos="1418"/>
        </w:tabs>
        <w:adjustRightInd/>
        <w:ind w:left="567" w:firstLine="0"/>
        <w:jc w:val="both"/>
        <w:rPr>
          <w:rFonts w:ascii="Sylfaen" w:hAnsi="Sylfaen" w:cs="Times New Roman"/>
          <w:bCs/>
          <w:sz w:val="24"/>
          <w:szCs w:val="24"/>
        </w:rPr>
      </w:pPr>
      <w:r w:rsidRPr="00294C9C">
        <w:rPr>
          <w:rFonts w:ascii="Sylfaen" w:hAnsi="Sylfaen" w:cs="Times New Roman"/>
          <w:bCs/>
          <w:sz w:val="24"/>
          <w:szCs w:val="24"/>
        </w:rPr>
        <w:t>в случае не подписания Арендатором акта приема-передачи Объекта, в установленный настоящим Договором срок;</w:t>
      </w:r>
    </w:p>
    <w:p w14:paraId="62116DC8"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выявлении факта незаконного распоряжения Объектом, в том числе передача в субаренду, без согласования с Учреждением;</w:t>
      </w:r>
    </w:p>
    <w:p w14:paraId="51AD7F33"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в случае неуплаты штрафа, начисленного в соответствии с пунктом 6.3 настоящего Договора не позднее 14 (четырнадцати) дней с даты направления претензии Учреждением;</w:t>
      </w:r>
    </w:p>
    <w:p w14:paraId="07F5B6CD"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 xml:space="preserve">если Арендатор два и более раза в течение срока Договора нарушил (не исполнил) </w:t>
      </w:r>
      <w:proofErr w:type="gramStart"/>
      <w:r>
        <w:rPr>
          <w:rFonts w:ascii="Sylfaen" w:hAnsi="Sylfaen" w:cs="Times New Roman"/>
          <w:bCs/>
          <w:sz w:val="24"/>
          <w:szCs w:val="24"/>
        </w:rPr>
        <w:t>требования</w:t>
      </w:r>
      <w:proofErr w:type="gramEnd"/>
      <w:r>
        <w:rPr>
          <w:rFonts w:ascii="Sylfaen" w:hAnsi="Sylfaen" w:cs="Times New Roman"/>
          <w:bCs/>
          <w:sz w:val="24"/>
          <w:szCs w:val="24"/>
        </w:rPr>
        <w:t xml:space="preserve"> предусмотренные пунктами 5.2.4, 5.2.5., 5.2.6., 5.2.7., 5.2.10 (а также подпункты 5.2.10.1-5.2.10.5) настоящего Договора;</w:t>
      </w:r>
    </w:p>
    <w:p w14:paraId="78727FD4" w14:textId="77777777" w:rsidR="007C3745" w:rsidRDefault="00B32EE4">
      <w:pPr>
        <w:pStyle w:val="ConsPlusNormal"/>
        <w:numPr>
          <w:ilvl w:val="3"/>
          <w:numId w:val="1"/>
        </w:numPr>
        <w:tabs>
          <w:tab w:val="left" w:pos="1418"/>
        </w:tabs>
        <w:adjustRightInd/>
        <w:ind w:left="567" w:firstLine="0"/>
        <w:jc w:val="both"/>
        <w:rPr>
          <w:rFonts w:ascii="Sylfaen" w:hAnsi="Sylfaen" w:cs="Times New Roman"/>
          <w:bCs/>
          <w:sz w:val="24"/>
          <w:szCs w:val="24"/>
        </w:rPr>
      </w:pPr>
      <w:r>
        <w:rPr>
          <w:rFonts w:ascii="Sylfaen" w:hAnsi="Sylfaen" w:cs="Times New Roman"/>
          <w:bCs/>
          <w:sz w:val="24"/>
          <w:szCs w:val="24"/>
        </w:rPr>
        <w:t>при расторжении департаментом градостроительства администрации г. Красноярска с Учреждением договора на размещение временного сооружения (Объекта) не зависимо от осно</w:t>
      </w:r>
      <w:r w:rsidR="00703709">
        <w:rPr>
          <w:rFonts w:ascii="Sylfaen" w:hAnsi="Sylfaen" w:cs="Times New Roman"/>
          <w:bCs/>
          <w:sz w:val="24"/>
          <w:szCs w:val="24"/>
        </w:rPr>
        <w:t>ваний, либо не продлении срока Д</w:t>
      </w:r>
      <w:r>
        <w:rPr>
          <w:rFonts w:ascii="Sylfaen" w:hAnsi="Sylfaen" w:cs="Times New Roman"/>
          <w:bCs/>
          <w:sz w:val="24"/>
          <w:szCs w:val="24"/>
        </w:rPr>
        <w:t xml:space="preserve">оговора на размещение временного сооружения (Объекта). </w:t>
      </w:r>
    </w:p>
    <w:p w14:paraId="5B9EF268" w14:textId="77777777" w:rsidR="007C3745" w:rsidRPr="00492A2F" w:rsidRDefault="00492A2F">
      <w:pPr>
        <w:pStyle w:val="ConsPlusNormal"/>
        <w:numPr>
          <w:ilvl w:val="2"/>
          <w:numId w:val="1"/>
        </w:numPr>
        <w:tabs>
          <w:tab w:val="left" w:pos="1276"/>
        </w:tabs>
        <w:adjustRightInd/>
        <w:ind w:left="0" w:firstLine="578"/>
        <w:jc w:val="both"/>
        <w:rPr>
          <w:rFonts w:ascii="Times New Roman" w:hAnsi="Times New Roman" w:cs="Times New Roman"/>
          <w:bCs/>
          <w:sz w:val="24"/>
          <w:szCs w:val="24"/>
        </w:rPr>
      </w:pPr>
      <w:r>
        <w:rPr>
          <w:rFonts w:ascii="Sylfaen" w:hAnsi="Sylfaen" w:cs="Times New Roman"/>
          <w:bCs/>
          <w:sz w:val="24"/>
          <w:szCs w:val="24"/>
        </w:rPr>
        <w:t>По решению суда в случае</w:t>
      </w:r>
      <w:r w:rsidR="00B32EE4">
        <w:rPr>
          <w:rFonts w:ascii="Sylfaen" w:hAnsi="Sylfaen" w:cs="Times New Roman"/>
          <w:bCs/>
          <w:sz w:val="24"/>
          <w:szCs w:val="24"/>
        </w:rPr>
        <w:t xml:space="preserve"> </w:t>
      </w:r>
      <w:r>
        <w:rPr>
          <w:rFonts w:ascii="Sylfaen" w:hAnsi="Sylfaen" w:cs="Times New Roman"/>
          <w:bCs/>
          <w:sz w:val="24"/>
          <w:szCs w:val="24"/>
        </w:rPr>
        <w:t xml:space="preserve">использования </w:t>
      </w:r>
      <w:proofErr w:type="gramStart"/>
      <w:r>
        <w:rPr>
          <w:rFonts w:ascii="Sylfaen" w:hAnsi="Sylfaen" w:cs="Times New Roman"/>
          <w:bCs/>
          <w:sz w:val="24"/>
          <w:szCs w:val="24"/>
        </w:rPr>
        <w:t xml:space="preserve">имущества, </w:t>
      </w:r>
      <w:r w:rsidRPr="00492A2F">
        <w:rPr>
          <w:rFonts w:ascii="Times New Roman" w:hAnsi="Times New Roman" w:cs="Times New Roman"/>
          <w:color w:val="000000"/>
          <w:sz w:val="24"/>
          <w:szCs w:val="24"/>
          <w:shd w:val="clear" w:color="auto" w:fill="FFFFFF"/>
        </w:rPr>
        <w:t xml:space="preserve"> с</w:t>
      </w:r>
      <w:proofErr w:type="gramEnd"/>
      <w:r w:rsidRPr="00492A2F">
        <w:rPr>
          <w:rFonts w:ascii="Times New Roman" w:hAnsi="Times New Roman" w:cs="Times New Roman"/>
          <w:color w:val="000000"/>
          <w:sz w:val="24"/>
          <w:szCs w:val="24"/>
          <w:shd w:val="clear" w:color="auto" w:fill="FFFFFF"/>
        </w:rPr>
        <w:t xml:space="preserve"> с</w:t>
      </w:r>
      <w:r w:rsidR="00703709">
        <w:rPr>
          <w:rFonts w:ascii="Times New Roman" w:hAnsi="Times New Roman" w:cs="Times New Roman"/>
          <w:color w:val="000000"/>
          <w:sz w:val="24"/>
          <w:szCs w:val="24"/>
          <w:shd w:val="clear" w:color="auto" w:fill="FFFFFF"/>
        </w:rPr>
        <w:t>ущественным нарушением условий Д</w:t>
      </w:r>
      <w:r w:rsidRPr="00492A2F">
        <w:rPr>
          <w:rFonts w:ascii="Times New Roman" w:hAnsi="Times New Roman" w:cs="Times New Roman"/>
          <w:color w:val="000000"/>
          <w:sz w:val="24"/>
          <w:szCs w:val="24"/>
          <w:shd w:val="clear" w:color="auto" w:fill="FFFFFF"/>
        </w:rPr>
        <w:t>оговора или назначения имущества либо с неоднократными нарушениями;</w:t>
      </w:r>
    </w:p>
    <w:p w14:paraId="7BC66C80"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расторжении Договора в случаях, предусмотренных пунктах 7.3.2. Договор считается расторгнутым по истечении 14 (четырнадцати) календарных дней с даты направления Учреждением посредством электронной почты или электронного документооборота</w:t>
      </w:r>
      <w:r w:rsidR="00703709">
        <w:rPr>
          <w:rFonts w:ascii="Sylfaen" w:hAnsi="Sylfaen" w:cs="Times New Roman"/>
          <w:bCs/>
          <w:sz w:val="24"/>
          <w:szCs w:val="24"/>
        </w:rPr>
        <w:t xml:space="preserve"> уведомления</w:t>
      </w:r>
      <w:r>
        <w:rPr>
          <w:rFonts w:ascii="Sylfaen" w:hAnsi="Sylfaen" w:cs="Times New Roman"/>
          <w:bCs/>
          <w:sz w:val="24"/>
          <w:szCs w:val="24"/>
        </w:rPr>
        <w:t xml:space="preserve">. </w:t>
      </w:r>
    </w:p>
    <w:p w14:paraId="063D59D9" w14:textId="77777777" w:rsidR="007C3745" w:rsidRDefault="00B32EE4">
      <w:pPr>
        <w:pStyle w:val="afb"/>
        <w:ind w:left="0" w:firstLine="709"/>
        <w:jc w:val="both"/>
        <w:rPr>
          <w:rFonts w:ascii="Sylfaen" w:hAnsi="Sylfaen"/>
        </w:rPr>
      </w:pPr>
      <w:r>
        <w:rPr>
          <w:rFonts w:ascii="Sylfaen" w:hAnsi="Sylfaen"/>
        </w:rPr>
        <w:t xml:space="preserve">В случае направления уведомления посредством почты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вручаются лично другой Стороне, </w:t>
      </w:r>
      <w:r>
        <w:rPr>
          <w:rFonts w:ascii="Sylfaen" w:hAnsi="Sylfaen"/>
          <w:bCs/>
        </w:rPr>
        <w:t>Договор считается расторгнутым по истечении 14 (четырнадцати) календарных дней</w:t>
      </w:r>
      <w:r>
        <w:rPr>
          <w:rFonts w:ascii="Sylfaen" w:hAnsi="Sylfaen"/>
        </w:rPr>
        <w:t xml:space="preserve"> с даты получения претензии</w:t>
      </w:r>
      <w:r w:rsidR="00705CAC">
        <w:rPr>
          <w:rFonts w:ascii="Sylfaen" w:hAnsi="Sylfaen"/>
        </w:rPr>
        <w:t xml:space="preserve"> (уведомления)</w:t>
      </w:r>
      <w:r>
        <w:rPr>
          <w:rFonts w:ascii="Sylfaen" w:hAnsi="Sylfaen"/>
        </w:rPr>
        <w:t xml:space="preserve"> </w:t>
      </w:r>
      <w:r>
        <w:rPr>
          <w:rFonts w:ascii="Sylfaen" w:hAnsi="Sylfaen"/>
          <w:bCs/>
        </w:rPr>
        <w:t>Арендатором</w:t>
      </w:r>
      <w:r>
        <w:rPr>
          <w:rFonts w:ascii="Sylfaen" w:hAnsi="Sylfaen"/>
        </w:rPr>
        <w:t xml:space="preserve">. При этом, сообщение считается доставленным и в тех случаях, если оно поступило </w:t>
      </w:r>
      <w:r>
        <w:rPr>
          <w:rFonts w:ascii="Sylfaen" w:hAnsi="Sylfaen"/>
          <w:bCs/>
        </w:rPr>
        <w:t>Арендатору</w:t>
      </w:r>
      <w:r>
        <w:rPr>
          <w:rFonts w:ascii="Sylfaen" w:hAnsi="Sylfaen"/>
        </w:rPr>
        <w:t>, но по обстоятельствам, зависящим от него, не было ему вручено или адресат не ознакомился с ним.</w:t>
      </w:r>
    </w:p>
    <w:p w14:paraId="7AAC8A4F" w14:textId="77777777" w:rsidR="007C3745" w:rsidRDefault="007C3745">
      <w:pPr>
        <w:pStyle w:val="afb"/>
        <w:tabs>
          <w:tab w:val="left" w:pos="142"/>
        </w:tabs>
        <w:spacing w:line="204" w:lineRule="auto"/>
        <w:ind w:firstLine="709"/>
        <w:jc w:val="both"/>
        <w:rPr>
          <w:rFonts w:ascii="Sylfaen" w:hAnsi="Sylfaen"/>
        </w:rPr>
      </w:pPr>
    </w:p>
    <w:p w14:paraId="4842E68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Антикоррупционная оговорка</w:t>
      </w:r>
    </w:p>
    <w:p w14:paraId="4993476D"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При исполнении своих обязательств </w:t>
      </w:r>
      <w:r w:rsidR="00705CAC">
        <w:rPr>
          <w:rFonts w:ascii="Sylfaen" w:hAnsi="Sylfaen" w:cs="Times New Roman"/>
          <w:bCs/>
          <w:sz w:val="24"/>
          <w:szCs w:val="24"/>
        </w:rPr>
        <w:t>по настоящему Д</w:t>
      </w:r>
      <w:r>
        <w:rPr>
          <w:rFonts w:ascii="Sylfaen" w:hAnsi="Sylfaen" w:cs="Times New Roman"/>
          <w:bCs/>
          <w:sz w:val="24"/>
          <w:szCs w:val="24"/>
        </w:rPr>
        <w:t xml:space="preserve">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3227EDC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При исполнении св</w:t>
      </w:r>
      <w:r w:rsidR="00705CAC">
        <w:rPr>
          <w:rFonts w:ascii="Sylfaen" w:hAnsi="Sylfaen" w:cs="Times New Roman"/>
          <w:bCs/>
          <w:sz w:val="24"/>
          <w:szCs w:val="24"/>
        </w:rPr>
        <w:t>оих обязательств по настоящему Д</w:t>
      </w:r>
      <w:r>
        <w:rPr>
          <w:rFonts w:ascii="Sylfaen" w:hAnsi="Sylfaen" w:cs="Times New Roman"/>
          <w:bCs/>
          <w:sz w:val="24"/>
          <w:szCs w:val="24"/>
        </w:rPr>
        <w:t>оговору, Стороны, их аффилированные лица, работники или посредники не осуществляют действия, квалифицируемые п</w:t>
      </w:r>
      <w:r w:rsidR="00705CAC">
        <w:rPr>
          <w:rFonts w:ascii="Sylfaen" w:hAnsi="Sylfaen" w:cs="Times New Roman"/>
          <w:bCs/>
          <w:sz w:val="24"/>
          <w:szCs w:val="24"/>
        </w:rPr>
        <w:t>рименимым для целей настоящего Д</w:t>
      </w:r>
      <w:r>
        <w:rPr>
          <w:rFonts w:ascii="Sylfaen" w:hAnsi="Sylfaen" w:cs="Times New Roman"/>
          <w:bCs/>
          <w:sz w:val="24"/>
          <w:szCs w:val="24"/>
        </w:rPr>
        <w:t xml:space="preserve">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40D9A237"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w:t>
      </w:r>
      <w:r>
        <w:rPr>
          <w:rFonts w:ascii="Sylfaen" w:hAnsi="Sylfaen" w:cs="Times New Roman"/>
          <w:bCs/>
          <w:sz w:val="24"/>
          <w:szCs w:val="24"/>
        </w:rPr>
        <w:lastRenderedPageBreak/>
        <w:t>соответствующая Сторона имеет право приостановить исполне</w:t>
      </w:r>
      <w:r w:rsidR="00705CAC">
        <w:rPr>
          <w:rFonts w:ascii="Sylfaen" w:hAnsi="Sylfaen" w:cs="Times New Roman"/>
          <w:bCs/>
          <w:sz w:val="24"/>
          <w:szCs w:val="24"/>
        </w:rPr>
        <w:t>ние обязательств по настоящему Д</w:t>
      </w:r>
      <w:r>
        <w:rPr>
          <w:rFonts w:ascii="Sylfaen" w:hAnsi="Sylfaen" w:cs="Times New Roman"/>
          <w:bCs/>
          <w:sz w:val="24"/>
          <w:szCs w:val="24"/>
        </w:rPr>
        <w:t xml:space="preserve">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 </w:t>
      </w:r>
    </w:p>
    <w:p w14:paraId="7830F74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098BAD8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нарушения одной Стороной обязательств</w:t>
      </w:r>
      <w:r w:rsidR="00705CAC">
        <w:rPr>
          <w:rFonts w:ascii="Sylfaen" w:hAnsi="Sylfaen" w:cs="Times New Roman"/>
          <w:bCs/>
          <w:sz w:val="24"/>
          <w:szCs w:val="24"/>
        </w:rPr>
        <w:t xml:space="preserve"> воздерживаться от запрещенных Д</w:t>
      </w:r>
      <w:r>
        <w:rPr>
          <w:rFonts w:ascii="Sylfaen" w:hAnsi="Sylfaen" w:cs="Times New Roman"/>
          <w:bCs/>
          <w:sz w:val="24"/>
          <w:szCs w:val="24"/>
        </w:rPr>
        <w:t xml:space="preserve">оговором действий и/или неполучения другой Стороной в установленный настоящим </w:t>
      </w:r>
      <w:r w:rsidR="00705CAC">
        <w:rPr>
          <w:rFonts w:ascii="Sylfaen" w:hAnsi="Sylfaen" w:cs="Times New Roman"/>
          <w:bCs/>
          <w:sz w:val="24"/>
          <w:szCs w:val="24"/>
        </w:rPr>
        <w:t>Д</w:t>
      </w:r>
      <w:r>
        <w:rPr>
          <w:rFonts w:ascii="Sylfaen" w:hAnsi="Sylfaen" w:cs="Times New Roman"/>
          <w:bCs/>
          <w:sz w:val="24"/>
          <w:szCs w:val="24"/>
        </w:rPr>
        <w:t>оговором срок подтверждения, что нарушения не произошло или не произойдет, другая С</w:t>
      </w:r>
      <w:r w:rsidR="00705CAC">
        <w:rPr>
          <w:rFonts w:ascii="Sylfaen" w:hAnsi="Sylfaen" w:cs="Times New Roman"/>
          <w:bCs/>
          <w:sz w:val="24"/>
          <w:szCs w:val="24"/>
        </w:rPr>
        <w:t>торона имеет право расторгнуть Д</w:t>
      </w:r>
      <w:r>
        <w:rPr>
          <w:rFonts w:ascii="Sylfaen" w:hAnsi="Sylfaen" w:cs="Times New Roman"/>
          <w:bCs/>
          <w:sz w:val="24"/>
          <w:szCs w:val="24"/>
        </w:rPr>
        <w:t>оговор в одностороннем порядке полностью или в части, направив письменное уведомление о расторжении. Сторона, по чьей иници</w:t>
      </w:r>
      <w:r w:rsidR="00705CAC">
        <w:rPr>
          <w:rFonts w:ascii="Sylfaen" w:hAnsi="Sylfaen" w:cs="Times New Roman"/>
          <w:bCs/>
          <w:sz w:val="24"/>
          <w:szCs w:val="24"/>
        </w:rPr>
        <w:t>ативе был расторгнут настоящий Д</w:t>
      </w:r>
      <w:r>
        <w:rPr>
          <w:rFonts w:ascii="Sylfaen" w:hAnsi="Sylfaen" w:cs="Times New Roman"/>
          <w:bCs/>
          <w:sz w:val="24"/>
          <w:szCs w:val="24"/>
        </w:rPr>
        <w:t>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4E8CA6D9" w14:textId="77777777" w:rsidR="007C3745" w:rsidRDefault="007C3745">
      <w:pPr>
        <w:autoSpaceDE w:val="0"/>
        <w:autoSpaceDN w:val="0"/>
        <w:adjustRightInd w:val="0"/>
        <w:spacing w:line="204" w:lineRule="auto"/>
        <w:ind w:firstLine="709"/>
        <w:contextualSpacing/>
        <w:jc w:val="both"/>
        <w:rPr>
          <w:rFonts w:ascii="Sylfaen" w:hAnsi="Sylfaen"/>
        </w:rPr>
      </w:pPr>
    </w:p>
    <w:p w14:paraId="04E9C361"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Форс-мажор</w:t>
      </w:r>
    </w:p>
    <w:p w14:paraId="16F90CF9"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Стороны освобождаются от ответственности за неисполнение или не надлежащее исполнение своих обязательств по Договору, если это является результатом действия форс-мажорных обстоятельств, возникших после даты подписания Договора. Форс-мажорные обстоятельства определяются как события или обстоятельства, находящиеся вне пределов разумного контроля Сторон, и включают наводнения, землетрясения, ураганы, пожары, и другие стихийные бедствия, бунты, забастовки, войны, военные действия, а также решения государственных органов, нормативные акты/ или решения антимонопольных органов Российской Федерации.</w:t>
      </w:r>
    </w:p>
    <w:p w14:paraId="6B7370CA"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какие-либо форс-мажорные обстоятельства непосредственно влияют на срок исполнения любых обязательств по Договору, такой срок продляется на время действия соответствующих обстоятельств.</w:t>
      </w:r>
    </w:p>
    <w:p w14:paraId="46BAE866"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наступлений форс-мажорных обстоятельств пострадавшая Сторона обязана в течение 5 (пяти) рабочих дней в письменном виде уведомить другую Сторону о характере указанных обстоятельств и предполагаемой продолжительности их действия. Сторона, не направившая своевременно такое уведомление другой Стороне, теряет право ссылаться на указанные форс-мажорные обстоятельства в качестве основания для освобождения от ответственности за неисполнение обязательств по Договору, и обязана возместить другой стороне убытки, связанные с таким не извещением или не своевременным извещением (за исключением случаев, когда само такое обстоятельство препятствует сообщению).</w:t>
      </w:r>
    </w:p>
    <w:p w14:paraId="0B726401" w14:textId="77777777" w:rsidR="007C3745" w:rsidRDefault="00B32EE4">
      <w:pPr>
        <w:pStyle w:val="ConsPlusNormal"/>
        <w:numPr>
          <w:ilvl w:val="1"/>
          <w:numId w:val="1"/>
        </w:numPr>
        <w:tabs>
          <w:tab w:val="left" w:pos="993"/>
        </w:tabs>
        <w:adjustRightInd/>
        <w:ind w:left="0" w:firstLine="567"/>
        <w:jc w:val="both"/>
        <w:rPr>
          <w:rFonts w:ascii="Sylfaen" w:hAnsi="Sylfaen" w:cs="Times New Roman"/>
          <w:bCs/>
          <w:sz w:val="24"/>
          <w:szCs w:val="24"/>
        </w:rPr>
      </w:pPr>
      <w:r>
        <w:rPr>
          <w:rFonts w:ascii="Sylfaen" w:hAnsi="Sylfaen" w:cs="Times New Roman"/>
          <w:bCs/>
          <w:sz w:val="24"/>
          <w:szCs w:val="24"/>
        </w:rPr>
        <w:t>В случае, если любая из Сторон не в состоянии выполнять любые обязательства по Договору в силу наступления форс-мажорных обстоятельств, Стороны проводят консультации в целях поиска возможностей разрешения проблем, возникших в связи с наступлением форс-мажорных обстоятельств, указанных в настоящем разделе.</w:t>
      </w:r>
    </w:p>
    <w:p w14:paraId="3E7330C3" w14:textId="77777777" w:rsidR="007C3745" w:rsidRDefault="007C3745">
      <w:pPr>
        <w:pStyle w:val="afb"/>
        <w:tabs>
          <w:tab w:val="left" w:pos="142"/>
        </w:tabs>
        <w:spacing w:line="204" w:lineRule="auto"/>
        <w:ind w:left="0" w:firstLine="709"/>
        <w:jc w:val="both"/>
        <w:rPr>
          <w:rFonts w:ascii="Sylfaen" w:hAnsi="Sylfaen"/>
        </w:rPr>
      </w:pPr>
    </w:p>
    <w:p w14:paraId="64227DB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Конфиденциальность</w:t>
      </w:r>
    </w:p>
    <w:p w14:paraId="1A3E676C"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 xml:space="preserve">Каждая из Сторон рассматривает Договор и содержание его положений, равно как и любые иные сведения, полученные от другой стороны, как конфиденциальную информацию </w:t>
      </w:r>
      <w:r>
        <w:rPr>
          <w:rFonts w:ascii="Sylfaen" w:hAnsi="Sylfaen" w:cs="Times New Roman"/>
          <w:bCs/>
          <w:sz w:val="24"/>
          <w:szCs w:val="24"/>
        </w:rPr>
        <w:lastRenderedPageBreak/>
        <w:t>и не разглашает такую информацию никаким третьим лицам, за исключением должностных лиц и уполномоченных представителей каждой из Сторон, без предварительного письменного согласия другой Стороны. Несмотря на вышеизложенное, положения настоящей статьи не распространяются на случаи, когда какая – либо информация:</w:t>
      </w:r>
    </w:p>
    <w:p w14:paraId="671250B5" w14:textId="77777777" w:rsidR="007C3745" w:rsidRDefault="00B32EE4">
      <w:pPr>
        <w:pStyle w:val="afb"/>
        <w:ind w:left="0" w:firstLine="709"/>
        <w:jc w:val="both"/>
        <w:rPr>
          <w:rFonts w:ascii="Sylfaen" w:hAnsi="Sylfaen"/>
        </w:rPr>
      </w:pPr>
      <w:r>
        <w:rPr>
          <w:rFonts w:ascii="Sylfaen" w:hAnsi="Sylfaen"/>
        </w:rPr>
        <w:t>должна представляться в соответствии с действующим законодательством Российской Федерации;</w:t>
      </w:r>
    </w:p>
    <w:p w14:paraId="44AF0B9E" w14:textId="77777777" w:rsidR="007C3745" w:rsidRDefault="00B32EE4">
      <w:pPr>
        <w:pStyle w:val="afb"/>
        <w:ind w:left="0" w:firstLine="709"/>
        <w:jc w:val="both"/>
        <w:rPr>
          <w:rFonts w:ascii="Sylfaen" w:hAnsi="Sylfaen"/>
        </w:rPr>
      </w:pPr>
      <w:r>
        <w:rPr>
          <w:rFonts w:ascii="Sylfaen" w:hAnsi="Sylfaen"/>
        </w:rPr>
        <w:t>становится достоянием гласности через другие источники помимо сторон или их должностных или уполномоченных представителей.</w:t>
      </w:r>
    </w:p>
    <w:p w14:paraId="0A5D7A67"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Условия конфиденциальности будут сохранять силу и являться обязательными для Сторон как в течение всего срока действия Договора, так и в течение 5 (пяти) лет с момента истечения или досрочного прекращения Договора.</w:t>
      </w:r>
    </w:p>
    <w:p w14:paraId="3F2D7844" w14:textId="77777777" w:rsidR="007C3745" w:rsidRDefault="007C3745">
      <w:pPr>
        <w:pStyle w:val="afb"/>
        <w:tabs>
          <w:tab w:val="left" w:pos="142"/>
        </w:tabs>
        <w:spacing w:line="204" w:lineRule="auto"/>
        <w:ind w:left="0" w:firstLine="709"/>
        <w:jc w:val="both"/>
        <w:rPr>
          <w:rFonts w:ascii="Sylfaen" w:hAnsi="Sylfaen"/>
        </w:rPr>
      </w:pPr>
    </w:p>
    <w:p w14:paraId="4E6BA10B" w14:textId="77777777" w:rsidR="007C3745" w:rsidRDefault="00B32EE4">
      <w:pPr>
        <w:pStyle w:val="1"/>
        <w:numPr>
          <w:ilvl w:val="0"/>
          <w:numId w:val="1"/>
        </w:numPr>
        <w:spacing w:before="0" w:after="0" w:line="204" w:lineRule="auto"/>
        <w:contextualSpacing/>
        <w:rPr>
          <w:rFonts w:ascii="Sylfaen" w:hAnsi="Sylfaen"/>
          <w:sz w:val="24"/>
          <w:szCs w:val="24"/>
        </w:rPr>
      </w:pPr>
      <w:r>
        <w:rPr>
          <w:rFonts w:ascii="Sylfaen" w:hAnsi="Sylfaen"/>
          <w:sz w:val="24"/>
          <w:szCs w:val="24"/>
        </w:rPr>
        <w:t>Иные условия</w:t>
      </w:r>
    </w:p>
    <w:p w14:paraId="120E02C2"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регулируется действующим законодательством Российской Федерации. Все положения, не урегулированные настоящим Договором, регулируются в соответствии с действующим законодательством Российской Федерации.</w:t>
      </w:r>
    </w:p>
    <w:p w14:paraId="3E8C853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споры, разногласия и требования, возникающие из настоящего Договора и/или в связи с ним, в том числе касающиеся его исполнения, нарушения, прекращения или недействительности, подлежат решению в Арбитражном суде Красноярского края.</w:t>
      </w:r>
    </w:p>
    <w:p w14:paraId="2FDEBC43"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документы, сообщения, предупреждения, уведомления, заявления, претензии Сторон в ходе исполнения Договора (далее – Документы), направляются Сторонами друг другу в письменной форме по почте по почтовому адресу, указанному в настоящем Договоре, а при его не указании – юридическому адресу или по такому другому адресу, который может периодически сообщаться одной из Сторон другой Стороне в письменном виде, либо передаются нарочно под подпись уполномоченному представителю принимающей Стороны, либо посредством электронной почты, либо с использованием системы электронного документооборота.</w:t>
      </w:r>
    </w:p>
    <w:p w14:paraId="0EE91BCD" w14:textId="77777777" w:rsidR="007C3745" w:rsidRDefault="00B32EE4">
      <w:pPr>
        <w:pStyle w:val="afb"/>
        <w:ind w:left="0" w:firstLine="709"/>
        <w:jc w:val="both"/>
        <w:rPr>
          <w:rFonts w:ascii="Sylfaen" w:hAnsi="Sylfaen"/>
        </w:rPr>
      </w:pPr>
      <w:r>
        <w:rPr>
          <w:rFonts w:ascii="Sylfaen" w:hAnsi="Sylfaen"/>
        </w:rPr>
        <w:t xml:space="preserve">В случае изменения почтового адреса, адреса электронной почты Сторона обязана немедленно направить другой Стороне соответствующее уведомление с указанием нового адреса. При невыполнении этой обязанности вся корреспонденция, направленная по прежнему адресу, считается надлежащим образом полученной. Днем получения Арендатором уведомлений, требований и других документов Учреждения, является пятнадцатый день со дня их направлений, если к Учреждению раньше не поступит от </w:t>
      </w:r>
      <w:r>
        <w:rPr>
          <w:rFonts w:ascii="Sylfaen" w:hAnsi="Sylfaen"/>
          <w:bCs/>
        </w:rPr>
        <w:t>Арендатора</w:t>
      </w:r>
      <w:r>
        <w:rPr>
          <w:rFonts w:ascii="Sylfaen" w:hAnsi="Sylfaen"/>
        </w:rPr>
        <w:t xml:space="preserve"> письменное подтверждение факта получения данных документов. </w:t>
      </w:r>
    </w:p>
    <w:p w14:paraId="1FDC4990"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Обмен Документами с использованием системы электронного документооборота осуществляется в следующем порядке:</w:t>
      </w:r>
    </w:p>
    <w:p w14:paraId="60FED4BB"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Документы, которыми обмениваются Стороны настоящего Соглашения, подписываются Усиленной Квалифицированной электронной подписью (далее – КЭП).</w:t>
      </w:r>
    </w:p>
    <w:p w14:paraId="2B33E559"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 402-ФЗ «О бухгалтерском учете», приказом Минфина России от 05.02.2021 № 14Н. Стороны обеспечивают конфиденциальность и безопасность персональных данных в соответствии с Федеральным законом от 27.07.2006 №152-ФЗ «О персональных данных» и Федеральным законом от 27.07.2006 №149-ФЗ «Об информации, информационных технологиях и о защите информации».</w:t>
      </w:r>
    </w:p>
    <w:p w14:paraId="00F251E4"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признают, что использование средств криптографической защиты информации, которые реализуют шифрование и подписание, достаточно для обеспечения конфиденциальности информационного взаимодействия Сторон, защиты от </w:t>
      </w:r>
      <w:r>
        <w:rPr>
          <w:rFonts w:ascii="Sylfaen" w:hAnsi="Sylfaen" w:cs="Times New Roman"/>
          <w:bCs/>
          <w:sz w:val="24"/>
          <w:szCs w:val="24"/>
        </w:rPr>
        <w:lastRenderedPageBreak/>
        <w:t>несанкционированного доступа и безопасности обработки информации, а также для подтверждения того, что:</w:t>
      </w:r>
    </w:p>
    <w:p w14:paraId="6B3C4109"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исходит от Стороны, его передавшей (подтверждение авторства документа);</w:t>
      </w:r>
    </w:p>
    <w:p w14:paraId="0197F2BB"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КЭП;</w:t>
      </w:r>
    </w:p>
    <w:p w14:paraId="3D47A3B6" w14:textId="77777777" w:rsidR="007C3745" w:rsidRDefault="00B32EE4">
      <w:pPr>
        <w:pStyle w:val="ConsPlusNormal"/>
        <w:numPr>
          <w:ilvl w:val="2"/>
          <w:numId w:val="3"/>
        </w:numPr>
        <w:tabs>
          <w:tab w:val="left" w:pos="1276"/>
        </w:tabs>
        <w:adjustRightInd/>
        <w:jc w:val="both"/>
        <w:rPr>
          <w:rFonts w:ascii="Sylfaen" w:hAnsi="Sylfaen" w:cs="Times New Roman"/>
          <w:bCs/>
          <w:sz w:val="24"/>
          <w:szCs w:val="24"/>
        </w:rPr>
      </w:pPr>
      <w:r>
        <w:rPr>
          <w:rFonts w:ascii="Sylfaen" w:hAnsi="Sylfaen" w:cs="Times New Roman"/>
          <w:bCs/>
          <w:sz w:val="24"/>
          <w:szCs w:val="24"/>
        </w:rPr>
        <w:t>фактом доставки Документа является формирование принимающей Стороной квитанции о доставке электронного документа.</w:t>
      </w:r>
    </w:p>
    <w:p w14:paraId="0060444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установили порядок передачи по телекоммуникационным каналам связи в рамках электронного документооборота документов, в отношении которых предусмотрен уведомительный порядок. При этом достаточна передача документа с КЭП направляющей Стороной без подписания получающей, Стороны считают документ доставленным при получении соответствующего отчета/квитанции о доставке направляющей стороной от оператора электронного документооборота.</w:t>
      </w:r>
    </w:p>
    <w:p w14:paraId="08291258"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 xml:space="preserve">Стороны обязаны не позднее 1 (одного) рабочего дня информировать друг друга о невозможности обмена документами в электронном виде, подписанными КЭП, в случае технического сбоя внутренних систем Стороны. В этом случае в период действия такого сбоя Стороны производят обмен документами иными способами, предусмотренными пунктом 11.3 настоящего Договора. </w:t>
      </w:r>
    </w:p>
    <w:p w14:paraId="2AB181AE" w14:textId="77777777" w:rsidR="007C3745" w:rsidRDefault="00B32EE4">
      <w:pPr>
        <w:pStyle w:val="ConsPlusNormal"/>
        <w:numPr>
          <w:ilvl w:val="2"/>
          <w:numId w:val="1"/>
        </w:numPr>
        <w:tabs>
          <w:tab w:val="left" w:pos="1276"/>
        </w:tabs>
        <w:adjustRightInd/>
        <w:ind w:left="0" w:firstLine="578"/>
        <w:jc w:val="both"/>
        <w:rPr>
          <w:rFonts w:ascii="Sylfaen" w:hAnsi="Sylfaen" w:cs="Times New Roman"/>
          <w:bCs/>
          <w:sz w:val="24"/>
          <w:szCs w:val="24"/>
        </w:rPr>
      </w:pPr>
      <w:r>
        <w:rPr>
          <w:rFonts w:ascii="Sylfaen" w:hAnsi="Sylfaen" w:cs="Times New Roman"/>
          <w:bCs/>
          <w:sz w:val="24"/>
          <w:szCs w:val="24"/>
        </w:rPr>
        <w:t>Стороны обязуются сообщать друг другу об ограничениях КЭП в течение 2 (двух) рабочих дней с момента установления таких ограничений, в противном случае, до момента получения такого уведомления Сторона вправе считать КЭП другой Стороны не обремененной какими-либо ограничениями, а документы, подписанные такой КЭП — имеющими полную юридическую силу.</w:t>
      </w:r>
    </w:p>
    <w:p w14:paraId="76C8AB8B"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представляет собой полную договоренность между Сторонами применительно к его предмету и не может изменяться или исправляться, кроме как на основании письменной договоренности Сторон.</w:t>
      </w:r>
    </w:p>
    <w:p w14:paraId="0B69DF0F"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Все приложения к Договору являются его неотъемлемой частью.</w:t>
      </w:r>
    </w:p>
    <w:p w14:paraId="779EFF5D"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Договор составлен в двух подлинных экземплярах, имеющих одинаковую юридическую силу, из которых один экземпляр для Арендатора и один для Учреждения.</w:t>
      </w:r>
    </w:p>
    <w:p w14:paraId="29B7867A" w14:textId="77777777" w:rsidR="007C3745" w:rsidRDefault="00B32EE4">
      <w:pPr>
        <w:pStyle w:val="ConsPlusNormal"/>
        <w:numPr>
          <w:ilvl w:val="1"/>
          <w:numId w:val="1"/>
        </w:numPr>
        <w:tabs>
          <w:tab w:val="left" w:pos="1134"/>
        </w:tabs>
        <w:adjustRightInd/>
        <w:ind w:left="0" w:firstLine="567"/>
        <w:jc w:val="both"/>
        <w:rPr>
          <w:rFonts w:ascii="Sylfaen" w:hAnsi="Sylfaen" w:cs="Times New Roman"/>
          <w:bCs/>
          <w:sz w:val="24"/>
          <w:szCs w:val="24"/>
        </w:rPr>
      </w:pPr>
      <w:r>
        <w:rPr>
          <w:rFonts w:ascii="Sylfaen" w:hAnsi="Sylfaen" w:cs="Times New Roman"/>
          <w:bCs/>
          <w:sz w:val="24"/>
          <w:szCs w:val="24"/>
        </w:rPr>
        <w:t>В случае перемены собственника или обладателя имущественного права действие настоящего Договора не прекращается и проведение аукциона не требуется.</w:t>
      </w:r>
    </w:p>
    <w:p w14:paraId="00AEBB2F" w14:textId="77777777" w:rsidR="007C3745" w:rsidRDefault="007C3745">
      <w:pPr>
        <w:pStyle w:val="afb"/>
        <w:tabs>
          <w:tab w:val="left" w:pos="142"/>
        </w:tabs>
        <w:spacing w:line="204" w:lineRule="auto"/>
        <w:ind w:left="0" w:firstLine="709"/>
        <w:jc w:val="both"/>
        <w:rPr>
          <w:rFonts w:ascii="Sylfaen" w:hAnsi="Sylfaen"/>
        </w:rPr>
      </w:pPr>
    </w:p>
    <w:p w14:paraId="447F988A" w14:textId="77777777" w:rsidR="007C180A" w:rsidRPr="00654A71"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1 – Спецификация объекта</w:t>
      </w:r>
    </w:p>
    <w:p w14:paraId="6E0BB0D5"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2 – Правила ведения коммерческой деятельности</w:t>
      </w:r>
    </w:p>
    <w:p w14:paraId="518BDF40" w14:textId="4E20DCE8"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3 – Схема размещения временного сооружения</w:t>
      </w:r>
    </w:p>
    <w:p w14:paraId="7E008E76"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4 – Форма заявки на въезд автотранспорта</w:t>
      </w:r>
    </w:p>
    <w:p w14:paraId="76663A80"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5 – Акт снятия контрольных показаний расчетных приборов учета</w:t>
      </w:r>
    </w:p>
    <w:p w14:paraId="4ADF4798"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6 – Акт приема-передачи объекта</w:t>
      </w:r>
    </w:p>
    <w:p w14:paraId="72CA7F3D" w14:textId="77777777" w:rsidR="007C180A" w:rsidRDefault="007C180A" w:rsidP="007C180A">
      <w:pPr>
        <w:pStyle w:val="afb"/>
        <w:tabs>
          <w:tab w:val="left" w:pos="142"/>
        </w:tabs>
        <w:spacing w:line="204" w:lineRule="auto"/>
        <w:ind w:left="0" w:firstLine="709"/>
        <w:jc w:val="both"/>
        <w:rPr>
          <w:rFonts w:ascii="Sylfaen" w:hAnsi="Sylfaen"/>
        </w:rPr>
      </w:pPr>
      <w:r>
        <w:rPr>
          <w:rFonts w:ascii="Sylfaen" w:hAnsi="Sylfaen"/>
        </w:rPr>
        <w:t>Приложение № 7 – Акт возврата объекта</w:t>
      </w:r>
    </w:p>
    <w:p w14:paraId="604BCD08" w14:textId="745D908E" w:rsidR="007C3745" w:rsidRDefault="007C3745">
      <w:pPr>
        <w:pStyle w:val="afb"/>
        <w:tabs>
          <w:tab w:val="left" w:pos="142"/>
        </w:tabs>
        <w:spacing w:line="204" w:lineRule="auto"/>
        <w:ind w:left="0" w:firstLine="709"/>
        <w:jc w:val="both"/>
        <w:rPr>
          <w:rFonts w:ascii="Sylfaen" w:hAnsi="Sylfaen"/>
        </w:rPr>
      </w:pPr>
    </w:p>
    <w:p w14:paraId="5705A2BE" w14:textId="77777777" w:rsidR="007C3745" w:rsidRDefault="007C3745">
      <w:pPr>
        <w:pStyle w:val="afb"/>
        <w:tabs>
          <w:tab w:val="left" w:pos="142"/>
        </w:tabs>
        <w:spacing w:line="204" w:lineRule="auto"/>
        <w:ind w:left="0" w:firstLine="709"/>
        <w:jc w:val="both"/>
        <w:rPr>
          <w:rFonts w:ascii="Sylfaen" w:hAnsi="Sylfaen"/>
        </w:rPr>
      </w:pPr>
    </w:p>
    <w:p w14:paraId="0E413003" w14:textId="77777777" w:rsidR="007C3745" w:rsidRDefault="00B32EE4">
      <w:pPr>
        <w:pStyle w:val="1"/>
        <w:numPr>
          <w:ilvl w:val="0"/>
          <w:numId w:val="4"/>
        </w:numPr>
        <w:spacing w:before="0" w:after="0" w:line="204" w:lineRule="auto"/>
        <w:contextualSpacing/>
        <w:rPr>
          <w:rFonts w:ascii="Sylfaen" w:hAnsi="Sylfaen"/>
          <w:sz w:val="24"/>
          <w:szCs w:val="24"/>
        </w:rPr>
      </w:pPr>
      <w:r>
        <w:rPr>
          <w:rFonts w:ascii="Sylfaen" w:hAnsi="Sylfaen"/>
          <w:sz w:val="24"/>
          <w:szCs w:val="24"/>
        </w:rPr>
        <w:lastRenderedPageBreak/>
        <w:t>Реквизиты и подписи сторон</w:t>
      </w:r>
    </w:p>
    <w:tbl>
      <w:tblPr>
        <w:tblW w:w="10008" w:type="dxa"/>
        <w:tblLook w:val="04A0" w:firstRow="1" w:lastRow="0" w:firstColumn="1" w:lastColumn="0" w:noHBand="0" w:noVBand="1"/>
      </w:tblPr>
      <w:tblGrid>
        <w:gridCol w:w="4608"/>
        <w:gridCol w:w="5400"/>
      </w:tblGrid>
      <w:tr w:rsidR="007C3745" w14:paraId="0BB1D767" w14:textId="77777777">
        <w:trPr>
          <w:trHeight w:val="4687"/>
        </w:trPr>
        <w:tc>
          <w:tcPr>
            <w:tcW w:w="4608" w:type="dxa"/>
          </w:tcPr>
          <w:p w14:paraId="75DBA686" w14:textId="77777777" w:rsidR="007C3745" w:rsidRDefault="00B32EE4">
            <w:pPr>
              <w:spacing w:line="204" w:lineRule="auto"/>
              <w:contextualSpacing/>
              <w:rPr>
                <w:rFonts w:ascii="Sylfaen" w:hAnsi="Sylfaen"/>
                <w:b/>
                <w:bCs/>
              </w:rPr>
            </w:pPr>
            <w:r>
              <w:rPr>
                <w:rFonts w:ascii="Sylfaen" w:hAnsi="Sylfaen"/>
                <w:b/>
                <w:bCs/>
              </w:rPr>
              <w:t>Учреждение:</w:t>
            </w:r>
          </w:p>
          <w:p w14:paraId="06904ECE" w14:textId="77777777" w:rsidR="007C3745" w:rsidRDefault="00B32EE4">
            <w:pPr>
              <w:rPr>
                <w:sz w:val="22"/>
                <w:szCs w:val="22"/>
              </w:rPr>
            </w:pPr>
            <w:r>
              <w:rPr>
                <w:rFonts w:ascii="Sylfaen" w:hAnsi="Sylfaen"/>
                <w:b/>
              </w:rPr>
              <w:t>Муниципальное автономное учреждение «Красноярский городской парк»</w:t>
            </w:r>
            <w:r>
              <w:rPr>
                <w:rFonts w:ascii="Sylfaen" w:hAnsi="Sylfaen"/>
              </w:rPr>
              <w:t xml:space="preserve"> </w:t>
            </w:r>
            <w:r>
              <w:rPr>
                <w:rFonts w:ascii="Sylfaen" w:hAnsi="Sylfaen"/>
              </w:rPr>
              <w:br/>
              <w:t xml:space="preserve">Юридический/фактический адрес: 660037, Красноярский край, г. Красноярск, </w:t>
            </w:r>
            <w:r>
              <w:rPr>
                <w:rFonts w:ascii="Sylfaen" w:hAnsi="Sylfaen"/>
              </w:rPr>
              <w:br/>
              <w:t xml:space="preserve">пр-т им. газеты «Красноярский Рабочий», д. 59А </w:t>
            </w:r>
            <w:r>
              <w:rPr>
                <w:rFonts w:ascii="Sylfaen" w:hAnsi="Sylfaen"/>
              </w:rPr>
              <w:br/>
            </w:r>
            <w:r>
              <w:rPr>
                <w:sz w:val="22"/>
                <w:szCs w:val="22"/>
              </w:rPr>
              <w:t>ОГРН   1202400008414</w:t>
            </w:r>
          </w:p>
          <w:p w14:paraId="692BEC81" w14:textId="77777777" w:rsidR="007C3745" w:rsidRDefault="00B32EE4">
            <w:pPr>
              <w:rPr>
                <w:sz w:val="22"/>
                <w:szCs w:val="22"/>
              </w:rPr>
            </w:pPr>
            <w:r>
              <w:rPr>
                <w:sz w:val="22"/>
                <w:szCs w:val="22"/>
              </w:rPr>
              <w:t xml:space="preserve">ИНН     </w:t>
            </w:r>
            <w:proofErr w:type="gramStart"/>
            <w:r>
              <w:rPr>
                <w:sz w:val="22"/>
                <w:szCs w:val="22"/>
              </w:rPr>
              <w:t>2462068173  КПП</w:t>
            </w:r>
            <w:proofErr w:type="gramEnd"/>
            <w:r>
              <w:rPr>
                <w:sz w:val="22"/>
                <w:szCs w:val="22"/>
              </w:rPr>
              <w:t xml:space="preserve">  246201001</w:t>
            </w:r>
          </w:p>
          <w:p w14:paraId="551D0F7E" w14:textId="77777777" w:rsidR="007C3745" w:rsidRDefault="00B32EE4">
            <w:pPr>
              <w:suppressAutoHyphens/>
              <w:jc w:val="both"/>
              <w:rPr>
                <w:lang w:eastAsia="ar-SA"/>
              </w:rPr>
            </w:pPr>
            <w:r>
              <w:rPr>
                <w:lang w:eastAsia="ar-SA"/>
              </w:rPr>
              <w:t>Номер счёта: 40703810023594000071</w:t>
            </w:r>
          </w:p>
          <w:p w14:paraId="56E82D90" w14:textId="77777777" w:rsidR="007C3745" w:rsidRDefault="00B32EE4">
            <w:pPr>
              <w:suppressAutoHyphens/>
              <w:jc w:val="both"/>
              <w:rPr>
                <w:lang w:eastAsia="ar-SA"/>
              </w:rPr>
            </w:pPr>
            <w:r>
              <w:rPr>
                <w:lang w:eastAsia="ar-SA"/>
              </w:rPr>
              <w:t>Валюта: РОССИЙСКИЙ РУБЛЬ</w:t>
            </w:r>
          </w:p>
          <w:p w14:paraId="2428D085" w14:textId="77777777" w:rsidR="007C3745" w:rsidRDefault="00B32EE4">
            <w:pPr>
              <w:suppressAutoHyphens/>
              <w:jc w:val="both"/>
              <w:rPr>
                <w:lang w:eastAsia="ar-SA"/>
              </w:rPr>
            </w:pPr>
            <w:r>
              <w:rPr>
                <w:lang w:eastAsia="ar-SA"/>
              </w:rPr>
              <w:t>ИНН: 2462068173</w:t>
            </w:r>
          </w:p>
          <w:p w14:paraId="4CD444AC" w14:textId="77777777" w:rsidR="007C3745" w:rsidRDefault="00B32EE4">
            <w:pPr>
              <w:suppressAutoHyphens/>
              <w:jc w:val="both"/>
              <w:rPr>
                <w:lang w:eastAsia="ar-SA"/>
              </w:rPr>
            </w:pPr>
            <w:r>
              <w:rPr>
                <w:lang w:eastAsia="ar-SA"/>
              </w:rPr>
              <w:t>КПП: 246201001</w:t>
            </w:r>
          </w:p>
          <w:p w14:paraId="065B69D5" w14:textId="77777777" w:rsidR="007C3745" w:rsidRDefault="00B32EE4">
            <w:pPr>
              <w:suppressAutoHyphens/>
              <w:jc w:val="both"/>
              <w:rPr>
                <w:lang w:eastAsia="ar-SA"/>
              </w:rPr>
            </w:pPr>
            <w:r>
              <w:rPr>
                <w:lang w:eastAsia="ar-SA"/>
              </w:rPr>
              <w:t>Банк: ФИЛИАЛ «НОВОСИБИРСКИЙ» АО «АЛЬФА-БАНК»</w:t>
            </w:r>
          </w:p>
          <w:p w14:paraId="7BF7C0B4" w14:textId="77777777" w:rsidR="007C3745" w:rsidRDefault="00B32EE4">
            <w:pPr>
              <w:suppressAutoHyphens/>
              <w:rPr>
                <w:lang w:eastAsia="ar-SA"/>
              </w:rPr>
            </w:pPr>
            <w:r>
              <w:rPr>
                <w:lang w:eastAsia="ar-SA"/>
              </w:rPr>
              <w:t>Корр. счёт: 30101810600000000774</w:t>
            </w:r>
          </w:p>
          <w:p w14:paraId="6AA8BFA9" w14:textId="77777777" w:rsidR="007C3745" w:rsidRDefault="00B32EE4">
            <w:pPr>
              <w:suppressAutoHyphens/>
              <w:jc w:val="both"/>
              <w:rPr>
                <w:lang w:eastAsia="ar-SA"/>
              </w:rPr>
            </w:pPr>
            <w:r>
              <w:rPr>
                <w:lang w:eastAsia="ar-SA"/>
              </w:rPr>
              <w:t>БИК: 045004774</w:t>
            </w:r>
          </w:p>
          <w:p w14:paraId="66CDA36A" w14:textId="77777777" w:rsidR="007C3745" w:rsidRDefault="007C3745">
            <w:pPr>
              <w:spacing w:line="204" w:lineRule="auto"/>
              <w:contextualSpacing/>
              <w:rPr>
                <w:rFonts w:ascii="Sylfaen" w:hAnsi="Sylfaen"/>
              </w:rPr>
            </w:pPr>
          </w:p>
          <w:p w14:paraId="7A02FE5C" w14:textId="77777777" w:rsidR="007C3745" w:rsidRDefault="007C3745">
            <w:pPr>
              <w:spacing w:line="204" w:lineRule="auto"/>
              <w:contextualSpacing/>
              <w:rPr>
                <w:rFonts w:ascii="Sylfaen" w:hAnsi="Sylfaen"/>
              </w:rPr>
            </w:pPr>
          </w:p>
          <w:p w14:paraId="5FE4FBFE" w14:textId="77777777" w:rsidR="007C3745" w:rsidRDefault="00B32EE4">
            <w:pPr>
              <w:spacing w:line="204" w:lineRule="auto"/>
              <w:contextualSpacing/>
              <w:rPr>
                <w:rFonts w:ascii="Sylfaen" w:hAnsi="Sylfaen"/>
              </w:rPr>
            </w:pPr>
            <w:r>
              <w:rPr>
                <w:rFonts w:ascii="Sylfaen" w:hAnsi="Sylfaen"/>
              </w:rPr>
              <w:t xml:space="preserve">______________________ </w:t>
            </w:r>
          </w:p>
        </w:tc>
        <w:tc>
          <w:tcPr>
            <w:tcW w:w="5400" w:type="dxa"/>
          </w:tcPr>
          <w:p w14:paraId="6EA420C1" w14:textId="77777777" w:rsidR="007C3745" w:rsidRDefault="00B32EE4">
            <w:pPr>
              <w:spacing w:line="204" w:lineRule="auto"/>
              <w:ind w:firstLine="246"/>
              <w:contextualSpacing/>
              <w:rPr>
                <w:rFonts w:ascii="Sylfaen" w:hAnsi="Sylfaen"/>
                <w:b/>
                <w:bCs/>
              </w:rPr>
            </w:pPr>
            <w:r>
              <w:rPr>
                <w:rFonts w:ascii="Sylfaen" w:hAnsi="Sylfaen"/>
                <w:b/>
                <w:bCs/>
              </w:rPr>
              <w:t>Арендатор:</w:t>
            </w:r>
          </w:p>
          <w:p w14:paraId="29897204" w14:textId="77777777" w:rsidR="007C3745" w:rsidRDefault="007C3745">
            <w:pPr>
              <w:spacing w:line="204" w:lineRule="auto"/>
              <w:contextualSpacing/>
              <w:rPr>
                <w:rFonts w:ascii="Sylfaen" w:hAnsi="Sylfaen"/>
                <w:highlight w:val="yellow"/>
              </w:rPr>
            </w:pPr>
          </w:p>
          <w:p w14:paraId="18E7DE7E" w14:textId="77777777" w:rsidR="007C3745" w:rsidRDefault="007C3745">
            <w:pPr>
              <w:spacing w:line="204" w:lineRule="auto"/>
              <w:contextualSpacing/>
              <w:rPr>
                <w:rFonts w:ascii="Sylfaen" w:hAnsi="Sylfaen"/>
                <w:highlight w:val="yellow"/>
              </w:rPr>
            </w:pPr>
          </w:p>
          <w:p w14:paraId="124F55DA" w14:textId="77777777" w:rsidR="007C3745" w:rsidRDefault="007C3745">
            <w:pPr>
              <w:spacing w:line="204" w:lineRule="auto"/>
              <w:contextualSpacing/>
              <w:rPr>
                <w:rFonts w:ascii="Sylfaen" w:hAnsi="Sylfaen"/>
                <w:highlight w:val="yellow"/>
              </w:rPr>
            </w:pPr>
          </w:p>
          <w:p w14:paraId="089D4A04" w14:textId="77777777" w:rsidR="007C3745" w:rsidRDefault="007C3745">
            <w:pPr>
              <w:spacing w:line="204" w:lineRule="auto"/>
              <w:contextualSpacing/>
              <w:rPr>
                <w:rFonts w:ascii="Sylfaen" w:hAnsi="Sylfaen"/>
                <w:highlight w:val="yellow"/>
              </w:rPr>
            </w:pPr>
          </w:p>
          <w:p w14:paraId="152D2950" w14:textId="77777777" w:rsidR="007C3745" w:rsidRDefault="00B32EE4">
            <w:pPr>
              <w:spacing w:line="204" w:lineRule="auto"/>
              <w:contextualSpacing/>
              <w:rPr>
                <w:rFonts w:ascii="Sylfaen" w:hAnsi="Sylfaen"/>
                <w:highlight w:val="yellow"/>
              </w:rPr>
            </w:pPr>
            <w:r>
              <w:rPr>
                <w:rFonts w:ascii="Sylfaen" w:hAnsi="Sylfaen"/>
                <w:highlight w:val="yellow"/>
              </w:rPr>
              <w:t xml:space="preserve">    </w:t>
            </w:r>
          </w:p>
          <w:p w14:paraId="00969BD6" w14:textId="77777777" w:rsidR="007C3745" w:rsidRDefault="007C3745">
            <w:pPr>
              <w:spacing w:line="204" w:lineRule="auto"/>
              <w:contextualSpacing/>
              <w:rPr>
                <w:rFonts w:ascii="Sylfaen" w:hAnsi="Sylfaen"/>
                <w:highlight w:val="yellow"/>
              </w:rPr>
            </w:pPr>
          </w:p>
          <w:p w14:paraId="2CE515F1" w14:textId="77777777" w:rsidR="007C3745" w:rsidRDefault="007C3745">
            <w:pPr>
              <w:spacing w:line="204" w:lineRule="auto"/>
              <w:contextualSpacing/>
              <w:rPr>
                <w:rFonts w:ascii="Sylfaen" w:hAnsi="Sylfaen"/>
                <w:highlight w:val="yellow"/>
              </w:rPr>
            </w:pPr>
          </w:p>
          <w:p w14:paraId="6B87970A" w14:textId="77777777" w:rsidR="007C3745" w:rsidRDefault="007C3745">
            <w:pPr>
              <w:spacing w:line="204" w:lineRule="auto"/>
              <w:contextualSpacing/>
              <w:rPr>
                <w:rFonts w:ascii="Sylfaen" w:hAnsi="Sylfaen"/>
                <w:highlight w:val="yellow"/>
              </w:rPr>
            </w:pPr>
          </w:p>
          <w:p w14:paraId="4BBA53D4" w14:textId="77777777" w:rsidR="007C3745" w:rsidRDefault="007C3745">
            <w:pPr>
              <w:spacing w:line="204" w:lineRule="auto"/>
              <w:contextualSpacing/>
              <w:rPr>
                <w:rFonts w:ascii="Sylfaen" w:hAnsi="Sylfaen"/>
                <w:highlight w:val="yellow"/>
              </w:rPr>
            </w:pPr>
          </w:p>
          <w:p w14:paraId="462ED18B" w14:textId="77777777" w:rsidR="007C3745" w:rsidRDefault="007C3745">
            <w:pPr>
              <w:spacing w:line="204" w:lineRule="auto"/>
              <w:contextualSpacing/>
              <w:rPr>
                <w:rFonts w:ascii="Sylfaen" w:hAnsi="Sylfaen"/>
                <w:highlight w:val="yellow"/>
              </w:rPr>
            </w:pPr>
          </w:p>
          <w:p w14:paraId="0D29A00F" w14:textId="77777777" w:rsidR="007C3745" w:rsidRDefault="007C3745">
            <w:pPr>
              <w:spacing w:line="204" w:lineRule="auto"/>
              <w:contextualSpacing/>
              <w:rPr>
                <w:rFonts w:ascii="Sylfaen" w:hAnsi="Sylfaen"/>
                <w:highlight w:val="yellow"/>
              </w:rPr>
            </w:pPr>
          </w:p>
          <w:p w14:paraId="10EE1BC5" w14:textId="77777777" w:rsidR="007C3745" w:rsidRDefault="007C3745">
            <w:pPr>
              <w:spacing w:line="204" w:lineRule="auto"/>
              <w:contextualSpacing/>
              <w:rPr>
                <w:rFonts w:ascii="Sylfaen" w:hAnsi="Sylfaen"/>
                <w:highlight w:val="yellow"/>
              </w:rPr>
            </w:pPr>
          </w:p>
          <w:p w14:paraId="19AC1083" w14:textId="77777777" w:rsidR="007C3745" w:rsidRDefault="007C3745">
            <w:pPr>
              <w:spacing w:line="204" w:lineRule="auto"/>
              <w:contextualSpacing/>
              <w:rPr>
                <w:rFonts w:ascii="Sylfaen" w:hAnsi="Sylfaen"/>
                <w:highlight w:val="yellow"/>
              </w:rPr>
            </w:pPr>
          </w:p>
          <w:p w14:paraId="7902310D" w14:textId="77777777" w:rsidR="007C3745" w:rsidRDefault="007C3745">
            <w:pPr>
              <w:spacing w:line="204" w:lineRule="auto"/>
              <w:contextualSpacing/>
              <w:rPr>
                <w:rFonts w:ascii="Sylfaen" w:hAnsi="Sylfaen"/>
                <w:highlight w:val="yellow"/>
              </w:rPr>
            </w:pPr>
          </w:p>
          <w:p w14:paraId="6420BA27" w14:textId="77777777" w:rsidR="007C3745" w:rsidRDefault="007C3745">
            <w:pPr>
              <w:spacing w:line="204" w:lineRule="auto"/>
              <w:contextualSpacing/>
              <w:rPr>
                <w:rFonts w:ascii="Sylfaen" w:hAnsi="Sylfaen"/>
                <w:highlight w:val="yellow"/>
              </w:rPr>
            </w:pPr>
          </w:p>
          <w:p w14:paraId="569262E0" w14:textId="77777777" w:rsidR="007C3745" w:rsidRDefault="007C3745">
            <w:pPr>
              <w:spacing w:line="204" w:lineRule="auto"/>
              <w:contextualSpacing/>
              <w:rPr>
                <w:rFonts w:ascii="Sylfaen" w:hAnsi="Sylfaen"/>
                <w:highlight w:val="yellow"/>
              </w:rPr>
            </w:pPr>
          </w:p>
          <w:p w14:paraId="0494AC79" w14:textId="77777777" w:rsidR="00111B6C" w:rsidRDefault="00111B6C">
            <w:pPr>
              <w:spacing w:line="204" w:lineRule="auto"/>
              <w:contextualSpacing/>
              <w:rPr>
                <w:rFonts w:ascii="Sylfaen" w:hAnsi="Sylfaen"/>
                <w:highlight w:val="yellow"/>
              </w:rPr>
            </w:pPr>
          </w:p>
          <w:p w14:paraId="39AE5519" w14:textId="77777777" w:rsidR="00111B6C" w:rsidRDefault="00111B6C">
            <w:pPr>
              <w:spacing w:line="204" w:lineRule="auto"/>
              <w:contextualSpacing/>
              <w:rPr>
                <w:rFonts w:ascii="Sylfaen" w:hAnsi="Sylfaen"/>
                <w:highlight w:val="yellow"/>
              </w:rPr>
            </w:pPr>
          </w:p>
          <w:p w14:paraId="51045D6C" w14:textId="77777777" w:rsidR="00111B6C" w:rsidRDefault="00111B6C">
            <w:pPr>
              <w:spacing w:line="204" w:lineRule="auto"/>
              <w:contextualSpacing/>
              <w:rPr>
                <w:rFonts w:ascii="Sylfaen" w:hAnsi="Sylfaen"/>
                <w:highlight w:val="yellow"/>
              </w:rPr>
            </w:pPr>
          </w:p>
          <w:p w14:paraId="7D1BE828" w14:textId="77777777" w:rsidR="00111B6C" w:rsidRDefault="00111B6C">
            <w:pPr>
              <w:spacing w:line="204" w:lineRule="auto"/>
              <w:contextualSpacing/>
              <w:rPr>
                <w:rFonts w:ascii="Sylfaen" w:hAnsi="Sylfaen"/>
                <w:highlight w:val="yellow"/>
              </w:rPr>
            </w:pPr>
          </w:p>
          <w:p w14:paraId="2E174183" w14:textId="77777777" w:rsidR="00111B6C" w:rsidRDefault="00111B6C">
            <w:pPr>
              <w:spacing w:line="204" w:lineRule="auto"/>
              <w:contextualSpacing/>
              <w:rPr>
                <w:rFonts w:ascii="Sylfaen" w:hAnsi="Sylfaen"/>
                <w:highlight w:val="yellow"/>
              </w:rPr>
            </w:pPr>
          </w:p>
          <w:p w14:paraId="226DE581" w14:textId="77777777" w:rsidR="00111B6C" w:rsidRDefault="00111B6C">
            <w:pPr>
              <w:spacing w:line="204" w:lineRule="auto"/>
              <w:contextualSpacing/>
              <w:rPr>
                <w:rFonts w:ascii="Sylfaen" w:hAnsi="Sylfaen"/>
                <w:highlight w:val="yellow"/>
              </w:rPr>
            </w:pPr>
          </w:p>
          <w:p w14:paraId="48E81D1E" w14:textId="77777777" w:rsidR="007C3745" w:rsidRDefault="00B32EE4">
            <w:pPr>
              <w:spacing w:line="204" w:lineRule="auto"/>
              <w:ind w:firstLine="387"/>
              <w:contextualSpacing/>
              <w:rPr>
                <w:rFonts w:ascii="Sylfaen" w:hAnsi="Sylfaen"/>
              </w:rPr>
            </w:pPr>
            <w:r>
              <w:rPr>
                <w:rFonts w:ascii="Sylfaen" w:hAnsi="Sylfaen"/>
              </w:rPr>
              <w:t xml:space="preserve">__________________________ </w:t>
            </w:r>
          </w:p>
        </w:tc>
      </w:tr>
    </w:tbl>
    <w:p w14:paraId="40A1332E" w14:textId="77777777" w:rsidR="007C3745" w:rsidRDefault="007C3745">
      <w:pPr>
        <w:spacing w:line="204" w:lineRule="auto"/>
        <w:ind w:right="-426"/>
        <w:contextualSpacing/>
        <w:rPr>
          <w:rFonts w:ascii="Sylfaen" w:hAnsi="Sylfaen"/>
          <w:b/>
          <w:sz w:val="21"/>
          <w:szCs w:val="21"/>
        </w:rPr>
      </w:pPr>
    </w:p>
    <w:p w14:paraId="03353E5C" w14:textId="77777777" w:rsidR="007C3745" w:rsidRDefault="007C3745">
      <w:pPr>
        <w:spacing w:line="204" w:lineRule="auto"/>
        <w:ind w:left="7080" w:right="-426" w:firstLine="708"/>
        <w:contextualSpacing/>
        <w:jc w:val="right"/>
        <w:rPr>
          <w:rFonts w:ascii="Sylfaen" w:hAnsi="Sylfaen"/>
          <w:b/>
          <w:sz w:val="21"/>
          <w:szCs w:val="21"/>
        </w:rPr>
      </w:pPr>
    </w:p>
    <w:p w14:paraId="2CA61050" w14:textId="77777777" w:rsidR="007C3745" w:rsidRDefault="007C3745">
      <w:pPr>
        <w:spacing w:line="204" w:lineRule="auto"/>
        <w:ind w:left="7080" w:right="-426" w:firstLine="708"/>
        <w:contextualSpacing/>
        <w:jc w:val="right"/>
        <w:rPr>
          <w:rFonts w:ascii="Sylfaen" w:hAnsi="Sylfaen"/>
          <w:b/>
          <w:sz w:val="21"/>
          <w:szCs w:val="21"/>
        </w:rPr>
      </w:pPr>
    </w:p>
    <w:p w14:paraId="79CC8C14" w14:textId="77777777" w:rsidR="007C3745" w:rsidRDefault="007C3745">
      <w:pPr>
        <w:spacing w:line="204" w:lineRule="auto"/>
        <w:ind w:left="7080" w:right="-426" w:firstLine="708"/>
        <w:contextualSpacing/>
        <w:jc w:val="right"/>
        <w:rPr>
          <w:rFonts w:ascii="Sylfaen" w:hAnsi="Sylfaen"/>
          <w:b/>
          <w:sz w:val="21"/>
          <w:szCs w:val="21"/>
        </w:rPr>
      </w:pPr>
    </w:p>
    <w:p w14:paraId="3726C2E4" w14:textId="77777777" w:rsidR="007C3745" w:rsidRDefault="007C3745">
      <w:pPr>
        <w:spacing w:line="204" w:lineRule="auto"/>
        <w:ind w:left="7080" w:right="-426" w:firstLine="708"/>
        <w:contextualSpacing/>
        <w:jc w:val="right"/>
        <w:rPr>
          <w:rFonts w:ascii="Sylfaen" w:hAnsi="Sylfaen"/>
          <w:b/>
          <w:sz w:val="21"/>
          <w:szCs w:val="21"/>
        </w:rPr>
      </w:pPr>
    </w:p>
    <w:p w14:paraId="650F86C2" w14:textId="77777777" w:rsidR="007C3745" w:rsidRDefault="007C3745">
      <w:pPr>
        <w:spacing w:line="204" w:lineRule="auto"/>
        <w:ind w:left="7080" w:right="-426" w:firstLine="708"/>
        <w:contextualSpacing/>
        <w:jc w:val="right"/>
        <w:rPr>
          <w:rFonts w:ascii="Sylfaen" w:hAnsi="Sylfaen"/>
          <w:b/>
          <w:sz w:val="21"/>
          <w:szCs w:val="21"/>
        </w:rPr>
      </w:pPr>
    </w:p>
    <w:p w14:paraId="1FB1A9D4" w14:textId="77777777" w:rsidR="007C3745" w:rsidRDefault="007C3745">
      <w:pPr>
        <w:spacing w:line="204" w:lineRule="auto"/>
        <w:ind w:left="7080" w:right="-426" w:firstLine="708"/>
        <w:contextualSpacing/>
        <w:jc w:val="right"/>
        <w:rPr>
          <w:rFonts w:ascii="Sylfaen" w:hAnsi="Sylfaen"/>
          <w:b/>
          <w:sz w:val="21"/>
          <w:szCs w:val="21"/>
        </w:rPr>
      </w:pPr>
    </w:p>
    <w:p w14:paraId="7DCCEC53" w14:textId="77777777" w:rsidR="007C3745" w:rsidRDefault="007C3745">
      <w:pPr>
        <w:spacing w:line="204" w:lineRule="auto"/>
        <w:ind w:left="7080" w:right="-426" w:firstLine="708"/>
        <w:contextualSpacing/>
        <w:jc w:val="right"/>
        <w:rPr>
          <w:rFonts w:ascii="Sylfaen" w:hAnsi="Sylfaen"/>
          <w:b/>
          <w:sz w:val="21"/>
          <w:szCs w:val="21"/>
        </w:rPr>
      </w:pPr>
    </w:p>
    <w:p w14:paraId="399322D7" w14:textId="77777777" w:rsidR="007C3745" w:rsidRDefault="007C3745">
      <w:pPr>
        <w:spacing w:line="204" w:lineRule="auto"/>
        <w:ind w:left="7080" w:right="-426" w:firstLine="708"/>
        <w:contextualSpacing/>
        <w:jc w:val="right"/>
        <w:rPr>
          <w:rFonts w:ascii="Sylfaen" w:hAnsi="Sylfaen"/>
          <w:b/>
          <w:sz w:val="21"/>
          <w:szCs w:val="21"/>
        </w:rPr>
      </w:pPr>
    </w:p>
    <w:p w14:paraId="5CAC6127" w14:textId="77777777" w:rsidR="007C3745" w:rsidRDefault="007C3745">
      <w:pPr>
        <w:spacing w:line="204" w:lineRule="auto"/>
        <w:ind w:left="7080" w:right="-426" w:firstLine="708"/>
        <w:contextualSpacing/>
        <w:jc w:val="right"/>
        <w:rPr>
          <w:rFonts w:ascii="Sylfaen" w:hAnsi="Sylfaen"/>
          <w:b/>
          <w:sz w:val="21"/>
          <w:szCs w:val="21"/>
        </w:rPr>
      </w:pPr>
    </w:p>
    <w:p w14:paraId="5C180735" w14:textId="77777777" w:rsidR="007C3745" w:rsidRDefault="007C3745">
      <w:pPr>
        <w:spacing w:line="204" w:lineRule="auto"/>
        <w:ind w:left="7080" w:right="-426" w:firstLine="708"/>
        <w:contextualSpacing/>
        <w:jc w:val="right"/>
        <w:rPr>
          <w:rFonts w:ascii="Sylfaen" w:hAnsi="Sylfaen"/>
          <w:b/>
          <w:sz w:val="21"/>
          <w:szCs w:val="21"/>
        </w:rPr>
      </w:pPr>
    </w:p>
    <w:p w14:paraId="20D967A1" w14:textId="77777777" w:rsidR="007C3745" w:rsidRDefault="007C3745">
      <w:pPr>
        <w:spacing w:line="204" w:lineRule="auto"/>
        <w:ind w:left="7080" w:right="-426" w:firstLine="708"/>
        <w:contextualSpacing/>
        <w:jc w:val="right"/>
        <w:rPr>
          <w:rFonts w:ascii="Sylfaen" w:hAnsi="Sylfaen"/>
          <w:b/>
          <w:sz w:val="21"/>
          <w:szCs w:val="21"/>
        </w:rPr>
      </w:pPr>
    </w:p>
    <w:p w14:paraId="4F694A21" w14:textId="77777777" w:rsidR="004437A0" w:rsidRDefault="004437A0">
      <w:pPr>
        <w:spacing w:line="204" w:lineRule="auto"/>
        <w:ind w:left="7080" w:right="-426" w:firstLine="708"/>
        <w:contextualSpacing/>
        <w:jc w:val="right"/>
        <w:rPr>
          <w:rFonts w:ascii="Sylfaen" w:hAnsi="Sylfaen"/>
          <w:b/>
          <w:sz w:val="21"/>
          <w:szCs w:val="21"/>
        </w:rPr>
      </w:pPr>
    </w:p>
    <w:p w14:paraId="154DA823" w14:textId="77777777" w:rsidR="004437A0" w:rsidRDefault="004437A0">
      <w:pPr>
        <w:spacing w:line="204" w:lineRule="auto"/>
        <w:ind w:left="7080" w:right="-426" w:firstLine="708"/>
        <w:contextualSpacing/>
        <w:jc w:val="right"/>
        <w:rPr>
          <w:rFonts w:ascii="Sylfaen" w:hAnsi="Sylfaen"/>
          <w:b/>
          <w:sz w:val="21"/>
          <w:szCs w:val="21"/>
        </w:rPr>
      </w:pPr>
    </w:p>
    <w:p w14:paraId="5F37F984" w14:textId="77777777" w:rsidR="004437A0" w:rsidRDefault="004437A0">
      <w:pPr>
        <w:spacing w:line="204" w:lineRule="auto"/>
        <w:ind w:left="7080" w:right="-426" w:firstLine="708"/>
        <w:contextualSpacing/>
        <w:jc w:val="right"/>
        <w:rPr>
          <w:rFonts w:ascii="Sylfaen" w:hAnsi="Sylfaen"/>
          <w:b/>
          <w:sz w:val="21"/>
          <w:szCs w:val="21"/>
        </w:rPr>
      </w:pPr>
    </w:p>
    <w:p w14:paraId="016C1CA4" w14:textId="77777777" w:rsidR="004437A0" w:rsidRDefault="004437A0">
      <w:pPr>
        <w:spacing w:line="204" w:lineRule="auto"/>
        <w:ind w:left="7080" w:right="-426" w:firstLine="708"/>
        <w:contextualSpacing/>
        <w:jc w:val="right"/>
        <w:rPr>
          <w:rFonts w:ascii="Sylfaen" w:hAnsi="Sylfaen"/>
          <w:b/>
          <w:sz w:val="21"/>
          <w:szCs w:val="21"/>
        </w:rPr>
      </w:pPr>
    </w:p>
    <w:p w14:paraId="2B937155" w14:textId="77777777" w:rsidR="004437A0" w:rsidRDefault="004437A0">
      <w:pPr>
        <w:spacing w:line="204" w:lineRule="auto"/>
        <w:ind w:left="7080" w:right="-426" w:firstLine="708"/>
        <w:contextualSpacing/>
        <w:jc w:val="right"/>
        <w:rPr>
          <w:rFonts w:ascii="Sylfaen" w:hAnsi="Sylfaen"/>
          <w:b/>
          <w:sz w:val="21"/>
          <w:szCs w:val="21"/>
        </w:rPr>
      </w:pPr>
    </w:p>
    <w:p w14:paraId="526F94BC" w14:textId="77777777" w:rsidR="004437A0" w:rsidRDefault="004437A0">
      <w:pPr>
        <w:spacing w:line="204" w:lineRule="auto"/>
        <w:ind w:left="7080" w:right="-426" w:firstLine="708"/>
        <w:contextualSpacing/>
        <w:jc w:val="right"/>
        <w:rPr>
          <w:rFonts w:ascii="Sylfaen" w:hAnsi="Sylfaen"/>
          <w:b/>
          <w:sz w:val="21"/>
          <w:szCs w:val="21"/>
        </w:rPr>
      </w:pPr>
    </w:p>
    <w:p w14:paraId="1DA9C0E2" w14:textId="77777777" w:rsidR="004437A0" w:rsidRDefault="004437A0">
      <w:pPr>
        <w:spacing w:line="204" w:lineRule="auto"/>
        <w:ind w:left="7080" w:right="-426" w:firstLine="708"/>
        <w:contextualSpacing/>
        <w:jc w:val="right"/>
        <w:rPr>
          <w:rFonts w:ascii="Sylfaen" w:hAnsi="Sylfaen"/>
          <w:b/>
          <w:sz w:val="21"/>
          <w:szCs w:val="21"/>
        </w:rPr>
      </w:pPr>
    </w:p>
    <w:p w14:paraId="14597253" w14:textId="77777777" w:rsidR="004437A0" w:rsidRDefault="004437A0">
      <w:pPr>
        <w:spacing w:line="204" w:lineRule="auto"/>
        <w:ind w:left="7080" w:right="-426" w:firstLine="708"/>
        <w:contextualSpacing/>
        <w:jc w:val="right"/>
        <w:rPr>
          <w:rFonts w:ascii="Sylfaen" w:hAnsi="Sylfaen"/>
          <w:b/>
          <w:sz w:val="21"/>
          <w:szCs w:val="21"/>
        </w:rPr>
      </w:pPr>
    </w:p>
    <w:p w14:paraId="468393EC" w14:textId="77777777" w:rsidR="004437A0" w:rsidRDefault="004437A0">
      <w:pPr>
        <w:spacing w:line="204" w:lineRule="auto"/>
        <w:ind w:left="7080" w:right="-426" w:firstLine="708"/>
        <w:contextualSpacing/>
        <w:jc w:val="right"/>
        <w:rPr>
          <w:rFonts w:ascii="Sylfaen" w:hAnsi="Sylfaen"/>
          <w:b/>
          <w:sz w:val="21"/>
          <w:szCs w:val="21"/>
        </w:rPr>
      </w:pPr>
    </w:p>
    <w:p w14:paraId="40CEA04C" w14:textId="77777777" w:rsidR="004437A0" w:rsidRDefault="004437A0">
      <w:pPr>
        <w:spacing w:line="204" w:lineRule="auto"/>
        <w:ind w:left="7080" w:right="-426" w:firstLine="708"/>
        <w:contextualSpacing/>
        <w:jc w:val="right"/>
        <w:rPr>
          <w:rFonts w:ascii="Sylfaen" w:hAnsi="Sylfaen"/>
          <w:b/>
          <w:sz w:val="21"/>
          <w:szCs w:val="21"/>
        </w:rPr>
      </w:pPr>
    </w:p>
    <w:p w14:paraId="51E85C19" w14:textId="77777777" w:rsidR="004437A0" w:rsidRDefault="004437A0">
      <w:pPr>
        <w:spacing w:line="204" w:lineRule="auto"/>
        <w:ind w:left="7080" w:right="-426" w:firstLine="708"/>
        <w:contextualSpacing/>
        <w:jc w:val="right"/>
        <w:rPr>
          <w:rFonts w:ascii="Sylfaen" w:hAnsi="Sylfaen"/>
          <w:b/>
          <w:sz w:val="21"/>
          <w:szCs w:val="21"/>
        </w:rPr>
      </w:pPr>
    </w:p>
    <w:p w14:paraId="5A2218C7" w14:textId="77777777" w:rsidR="004437A0" w:rsidRDefault="004437A0">
      <w:pPr>
        <w:spacing w:line="204" w:lineRule="auto"/>
        <w:ind w:left="7080" w:right="-426" w:firstLine="708"/>
        <w:contextualSpacing/>
        <w:jc w:val="right"/>
        <w:rPr>
          <w:rFonts w:ascii="Sylfaen" w:hAnsi="Sylfaen"/>
          <w:b/>
          <w:sz w:val="21"/>
          <w:szCs w:val="21"/>
        </w:rPr>
      </w:pPr>
    </w:p>
    <w:p w14:paraId="691D6122" w14:textId="77777777" w:rsidR="004437A0" w:rsidRDefault="004437A0">
      <w:pPr>
        <w:spacing w:line="204" w:lineRule="auto"/>
        <w:ind w:left="7080" w:right="-426" w:firstLine="708"/>
        <w:contextualSpacing/>
        <w:jc w:val="right"/>
        <w:rPr>
          <w:rFonts w:ascii="Sylfaen" w:hAnsi="Sylfaen"/>
          <w:b/>
          <w:sz w:val="21"/>
          <w:szCs w:val="21"/>
        </w:rPr>
      </w:pPr>
    </w:p>
    <w:p w14:paraId="27244333" w14:textId="77777777" w:rsidR="004437A0" w:rsidRDefault="004437A0">
      <w:pPr>
        <w:spacing w:line="204" w:lineRule="auto"/>
        <w:ind w:left="7080" w:right="-426" w:firstLine="708"/>
        <w:contextualSpacing/>
        <w:jc w:val="right"/>
        <w:rPr>
          <w:rFonts w:ascii="Sylfaen" w:hAnsi="Sylfaen"/>
          <w:b/>
          <w:sz w:val="21"/>
          <w:szCs w:val="21"/>
        </w:rPr>
      </w:pPr>
    </w:p>
    <w:p w14:paraId="3532B9F2" w14:textId="77777777" w:rsidR="004437A0" w:rsidRDefault="004437A0">
      <w:pPr>
        <w:spacing w:line="204" w:lineRule="auto"/>
        <w:ind w:left="7080" w:right="-426" w:firstLine="708"/>
        <w:contextualSpacing/>
        <w:jc w:val="right"/>
        <w:rPr>
          <w:rFonts w:ascii="Sylfaen" w:hAnsi="Sylfaen"/>
          <w:b/>
          <w:sz w:val="21"/>
          <w:szCs w:val="21"/>
        </w:rPr>
      </w:pPr>
    </w:p>
    <w:p w14:paraId="76143827" w14:textId="77777777" w:rsidR="004437A0" w:rsidRDefault="004437A0">
      <w:pPr>
        <w:spacing w:line="204" w:lineRule="auto"/>
        <w:ind w:left="7080" w:right="-426" w:firstLine="708"/>
        <w:contextualSpacing/>
        <w:jc w:val="right"/>
        <w:rPr>
          <w:rFonts w:ascii="Sylfaen" w:hAnsi="Sylfaen"/>
          <w:b/>
          <w:sz w:val="21"/>
          <w:szCs w:val="21"/>
        </w:rPr>
      </w:pPr>
    </w:p>
    <w:p w14:paraId="00BB15B3" w14:textId="77777777" w:rsidR="004437A0" w:rsidRDefault="004437A0">
      <w:pPr>
        <w:spacing w:line="204" w:lineRule="auto"/>
        <w:ind w:left="7080" w:right="-426" w:firstLine="708"/>
        <w:contextualSpacing/>
        <w:jc w:val="right"/>
        <w:rPr>
          <w:rFonts w:ascii="Sylfaen" w:hAnsi="Sylfaen"/>
          <w:b/>
          <w:sz w:val="21"/>
          <w:szCs w:val="21"/>
        </w:rPr>
      </w:pPr>
    </w:p>
    <w:p w14:paraId="243C2C4D" w14:textId="77777777" w:rsidR="004437A0" w:rsidRDefault="004437A0">
      <w:pPr>
        <w:spacing w:line="204" w:lineRule="auto"/>
        <w:ind w:left="7080" w:right="-426" w:firstLine="708"/>
        <w:contextualSpacing/>
        <w:jc w:val="right"/>
        <w:rPr>
          <w:rFonts w:ascii="Sylfaen" w:hAnsi="Sylfaen"/>
          <w:b/>
          <w:sz w:val="21"/>
          <w:szCs w:val="21"/>
        </w:rPr>
      </w:pPr>
    </w:p>
    <w:p w14:paraId="337C4943" w14:textId="77777777" w:rsidR="004437A0" w:rsidRDefault="004437A0">
      <w:pPr>
        <w:spacing w:line="204" w:lineRule="auto"/>
        <w:ind w:left="7080" w:right="-426" w:firstLine="708"/>
        <w:contextualSpacing/>
        <w:jc w:val="right"/>
        <w:rPr>
          <w:rFonts w:ascii="Sylfaen" w:hAnsi="Sylfaen"/>
          <w:b/>
          <w:sz w:val="21"/>
          <w:szCs w:val="21"/>
        </w:rPr>
      </w:pPr>
    </w:p>
    <w:p w14:paraId="421352AA" w14:textId="77777777" w:rsidR="004437A0" w:rsidRDefault="004437A0">
      <w:pPr>
        <w:spacing w:line="204" w:lineRule="auto"/>
        <w:ind w:left="7080" w:right="-426" w:firstLine="708"/>
        <w:contextualSpacing/>
        <w:jc w:val="right"/>
        <w:rPr>
          <w:rFonts w:ascii="Sylfaen" w:hAnsi="Sylfaen"/>
          <w:b/>
          <w:sz w:val="21"/>
          <w:szCs w:val="21"/>
        </w:rPr>
      </w:pPr>
    </w:p>
    <w:p w14:paraId="7A57123E" w14:textId="77777777" w:rsidR="004437A0" w:rsidRDefault="004437A0">
      <w:pPr>
        <w:spacing w:line="204" w:lineRule="auto"/>
        <w:ind w:left="7080" w:right="-426" w:firstLine="708"/>
        <w:contextualSpacing/>
        <w:jc w:val="right"/>
        <w:rPr>
          <w:rFonts w:ascii="Sylfaen" w:hAnsi="Sylfaen"/>
          <w:b/>
          <w:sz w:val="21"/>
          <w:szCs w:val="21"/>
        </w:rPr>
      </w:pPr>
    </w:p>
    <w:p w14:paraId="7963CBCE" w14:textId="77777777" w:rsidR="004437A0" w:rsidRDefault="004437A0">
      <w:pPr>
        <w:spacing w:line="204" w:lineRule="auto"/>
        <w:ind w:left="7080" w:right="-426" w:firstLine="708"/>
        <w:contextualSpacing/>
        <w:jc w:val="right"/>
        <w:rPr>
          <w:rFonts w:ascii="Sylfaen" w:hAnsi="Sylfaen"/>
          <w:b/>
          <w:sz w:val="21"/>
          <w:szCs w:val="21"/>
        </w:rPr>
      </w:pPr>
    </w:p>
    <w:p w14:paraId="048EA4A3" w14:textId="77777777" w:rsidR="004437A0" w:rsidRDefault="004437A0">
      <w:pPr>
        <w:spacing w:line="204" w:lineRule="auto"/>
        <w:ind w:left="7080" w:right="-426" w:firstLine="708"/>
        <w:contextualSpacing/>
        <w:jc w:val="right"/>
        <w:rPr>
          <w:rFonts w:ascii="Sylfaen" w:hAnsi="Sylfaen"/>
          <w:b/>
          <w:sz w:val="21"/>
          <w:szCs w:val="21"/>
        </w:rPr>
      </w:pPr>
    </w:p>
    <w:p w14:paraId="6F4EABFF" w14:textId="77777777" w:rsidR="004437A0" w:rsidRDefault="004437A0">
      <w:pPr>
        <w:spacing w:line="204" w:lineRule="auto"/>
        <w:ind w:left="7080" w:right="-426" w:firstLine="708"/>
        <w:contextualSpacing/>
        <w:jc w:val="right"/>
        <w:rPr>
          <w:rFonts w:ascii="Sylfaen" w:hAnsi="Sylfaen"/>
          <w:b/>
          <w:sz w:val="21"/>
          <w:szCs w:val="21"/>
        </w:rPr>
      </w:pPr>
    </w:p>
    <w:p w14:paraId="7C57DD7E" w14:textId="77777777" w:rsidR="001B356E" w:rsidRDefault="001B356E"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1</w:t>
      </w:r>
    </w:p>
    <w:p w14:paraId="51D92954" w14:textId="77777777" w:rsidR="001B356E" w:rsidRDefault="001B356E" w:rsidP="001B356E">
      <w:pPr>
        <w:spacing w:line="204" w:lineRule="auto"/>
        <w:contextualSpacing/>
        <w:jc w:val="right"/>
        <w:rPr>
          <w:rFonts w:eastAsiaTheme="minorHAnsi"/>
          <w:b/>
          <w:sz w:val="21"/>
          <w:szCs w:val="21"/>
        </w:rPr>
      </w:pPr>
      <w:r>
        <w:rPr>
          <w:b/>
          <w:sz w:val="21"/>
          <w:szCs w:val="21"/>
        </w:rPr>
        <w:t>к Договору аренды движимого имущества</w:t>
      </w:r>
    </w:p>
    <w:p w14:paraId="131358F4" w14:textId="77777777" w:rsidR="001B356E" w:rsidRDefault="001B356E" w:rsidP="001B356E">
      <w:pPr>
        <w:spacing w:line="204" w:lineRule="auto"/>
        <w:contextualSpacing/>
        <w:jc w:val="right"/>
        <w:rPr>
          <w:b/>
          <w:sz w:val="21"/>
          <w:szCs w:val="21"/>
        </w:rPr>
      </w:pPr>
      <w:r>
        <w:rPr>
          <w:b/>
          <w:sz w:val="21"/>
          <w:szCs w:val="21"/>
        </w:rPr>
        <w:t>№ от «____» ________ 202   г.</w:t>
      </w:r>
    </w:p>
    <w:p w14:paraId="68484F85" w14:textId="77777777" w:rsidR="001B356E" w:rsidRDefault="001B356E" w:rsidP="001B356E">
      <w:pPr>
        <w:spacing w:line="204" w:lineRule="auto"/>
        <w:contextualSpacing/>
        <w:rPr>
          <w:sz w:val="28"/>
          <w:szCs w:val="22"/>
        </w:rPr>
      </w:pPr>
    </w:p>
    <w:p w14:paraId="391F9B13" w14:textId="77777777" w:rsidR="001B356E" w:rsidRDefault="001B356E" w:rsidP="001B356E">
      <w:pPr>
        <w:pStyle w:val="1"/>
        <w:numPr>
          <w:ilvl w:val="0"/>
          <w:numId w:val="11"/>
        </w:numPr>
        <w:tabs>
          <w:tab w:val="clear" w:pos="420"/>
          <w:tab w:val="left" w:pos="284"/>
        </w:tabs>
        <w:spacing w:before="0" w:after="0" w:line="204" w:lineRule="auto"/>
        <w:ind w:left="360" w:hanging="360"/>
        <w:contextualSpacing/>
        <w:rPr>
          <w:sz w:val="24"/>
          <w:szCs w:val="24"/>
        </w:rPr>
      </w:pPr>
      <w:r>
        <w:rPr>
          <w:sz w:val="24"/>
          <w:szCs w:val="24"/>
        </w:rPr>
        <w:t>Спецификация Объекта</w:t>
      </w:r>
    </w:p>
    <w:p w14:paraId="0C8D081D" w14:textId="77777777" w:rsidR="001B356E" w:rsidRDefault="001B356E" w:rsidP="001B356E">
      <w:pPr>
        <w:pStyle w:val="afb"/>
        <w:numPr>
          <w:ilvl w:val="1"/>
          <w:numId w:val="11"/>
        </w:numPr>
        <w:shd w:val="clear" w:color="auto" w:fill="FFFFFF"/>
        <w:tabs>
          <w:tab w:val="left" w:pos="420"/>
          <w:tab w:val="left" w:pos="1134"/>
        </w:tabs>
        <w:ind w:left="0" w:firstLine="567"/>
        <w:jc w:val="both"/>
        <w:rPr>
          <w:color w:val="000000" w:themeColor="text1"/>
        </w:rPr>
      </w:pPr>
      <w:r>
        <w:rPr>
          <w:color w:val="000000" w:themeColor="text1"/>
        </w:rPr>
        <w:t xml:space="preserve">Объект - </w:t>
      </w:r>
      <w:r>
        <w:t>нестационарный торговый объект (киоск)</w:t>
      </w:r>
    </w:p>
    <w:p w14:paraId="197CFCB5" w14:textId="77777777" w:rsidR="001B356E" w:rsidRDefault="001B356E" w:rsidP="001B356E">
      <w:pPr>
        <w:pStyle w:val="afb"/>
        <w:numPr>
          <w:ilvl w:val="1"/>
          <w:numId w:val="11"/>
        </w:numPr>
        <w:shd w:val="clear" w:color="auto" w:fill="FFFFFF"/>
        <w:tabs>
          <w:tab w:val="left" w:pos="420"/>
          <w:tab w:val="left" w:pos="1134"/>
        </w:tabs>
        <w:ind w:left="0" w:firstLine="567"/>
        <w:jc w:val="both"/>
        <w:rPr>
          <w:color w:val="000000" w:themeColor="text1"/>
        </w:rPr>
      </w:pPr>
      <w:r>
        <w:rPr>
          <w:b/>
          <w:bCs/>
        </w:rPr>
        <w:t xml:space="preserve">Целевое </w:t>
      </w:r>
      <w:r>
        <w:rPr>
          <w:b/>
          <w:bCs/>
          <w:color w:val="000000" w:themeColor="text1"/>
        </w:rPr>
        <w:t>назначение объекта:</w:t>
      </w:r>
    </w:p>
    <w:p w14:paraId="6AF759C2" w14:textId="77777777" w:rsidR="001B356E" w:rsidRDefault="001B356E" w:rsidP="001B356E">
      <w:pPr>
        <w:shd w:val="clear" w:color="auto" w:fill="FFFFFF"/>
        <w:tabs>
          <w:tab w:val="left" w:pos="1134"/>
        </w:tabs>
        <w:ind w:firstLine="567"/>
        <w:jc w:val="both"/>
        <w:rPr>
          <w:color w:val="000000" w:themeColor="text1"/>
        </w:rPr>
      </w:pPr>
      <w:r>
        <w:rPr>
          <w:color w:val="000000" w:themeColor="text1"/>
        </w:rPr>
        <w:t>Предназначен для розничной торговли пищевыми продуктами и безалкогольными напитками.</w:t>
      </w:r>
    </w:p>
    <w:p w14:paraId="2E3B558C" w14:textId="77777777" w:rsidR="001B356E" w:rsidRDefault="001B356E" w:rsidP="001B356E">
      <w:pPr>
        <w:pStyle w:val="afb"/>
        <w:numPr>
          <w:ilvl w:val="1"/>
          <w:numId w:val="11"/>
        </w:numPr>
        <w:shd w:val="clear" w:color="auto" w:fill="FFFFFF"/>
        <w:tabs>
          <w:tab w:val="left" w:pos="420"/>
          <w:tab w:val="left" w:pos="1134"/>
        </w:tabs>
        <w:ind w:left="0" w:firstLine="567"/>
        <w:jc w:val="both"/>
        <w:rPr>
          <w:color w:val="000000" w:themeColor="text1"/>
        </w:rPr>
      </w:pPr>
      <w:r>
        <w:rPr>
          <w:color w:val="000000" w:themeColor="text1"/>
        </w:rPr>
        <w:t xml:space="preserve">Адрес установки: </w:t>
      </w:r>
      <w:r>
        <w:t>г. Красноярск, между ул. Терешковой-ул. Николаева, сквер «Космонавтов» (участок №1.)</w:t>
      </w:r>
    </w:p>
    <w:p w14:paraId="004930D3" w14:textId="77777777" w:rsidR="001B356E" w:rsidRDefault="001B356E" w:rsidP="001B356E">
      <w:pPr>
        <w:pStyle w:val="afb"/>
        <w:numPr>
          <w:ilvl w:val="1"/>
          <w:numId w:val="11"/>
        </w:numPr>
        <w:shd w:val="clear" w:color="auto" w:fill="FFFFFF"/>
        <w:tabs>
          <w:tab w:val="left" w:pos="420"/>
          <w:tab w:val="left" w:pos="1134"/>
        </w:tabs>
        <w:ind w:left="0" w:firstLine="567"/>
        <w:jc w:val="both"/>
        <w:rPr>
          <w:color w:val="000000" w:themeColor="text1"/>
        </w:rPr>
      </w:pPr>
      <w:r>
        <w:rPr>
          <w:color w:val="000000" w:themeColor="text1"/>
        </w:rPr>
        <w:t>Характеристики, состав и комплектность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1B356E" w14:paraId="4E5031F2" w14:textId="77777777" w:rsidTr="001B356E">
        <w:tc>
          <w:tcPr>
            <w:tcW w:w="782" w:type="dxa"/>
            <w:tcBorders>
              <w:top w:val="single" w:sz="6" w:space="0" w:color="000000"/>
              <w:left w:val="single" w:sz="6" w:space="0" w:color="000000"/>
              <w:bottom w:val="single" w:sz="6" w:space="0" w:color="000000"/>
              <w:right w:val="single" w:sz="6" w:space="0" w:color="000000"/>
            </w:tcBorders>
            <w:hideMark/>
          </w:tcPr>
          <w:p w14:paraId="12E2CAD3" w14:textId="77777777" w:rsidR="001B356E" w:rsidRDefault="001B356E">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218BAEA9" w14:textId="77777777" w:rsidR="001B356E" w:rsidRDefault="001B356E">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6B85F79" w14:textId="77777777" w:rsidR="001B356E" w:rsidRDefault="001B356E">
            <w:pPr>
              <w:pStyle w:val="Default"/>
              <w:spacing w:line="256" w:lineRule="auto"/>
              <w:jc w:val="center"/>
              <w:rPr>
                <w:b/>
                <w:lang w:eastAsia="en-US"/>
              </w:rPr>
            </w:pPr>
            <w:r>
              <w:rPr>
                <w:b/>
                <w:lang w:eastAsia="en-US"/>
              </w:rPr>
              <w:t xml:space="preserve">Описание, конструктивные требования, </w:t>
            </w:r>
          </w:p>
          <w:p w14:paraId="6A3354FC" w14:textId="77777777" w:rsidR="001B356E" w:rsidRDefault="001B356E">
            <w:pPr>
              <w:pStyle w:val="Default"/>
              <w:spacing w:line="256" w:lineRule="auto"/>
              <w:jc w:val="center"/>
              <w:rPr>
                <w:b/>
                <w:lang w:eastAsia="en-US"/>
              </w:rPr>
            </w:pPr>
            <w:r>
              <w:rPr>
                <w:b/>
                <w:lang w:eastAsia="en-US"/>
              </w:rPr>
              <w:t>предъявляемые к объекту аукциона:</w:t>
            </w:r>
          </w:p>
        </w:tc>
      </w:tr>
      <w:tr w:rsidR="001B356E" w14:paraId="2BEE11D0" w14:textId="77777777" w:rsidTr="001B356E">
        <w:tc>
          <w:tcPr>
            <w:tcW w:w="782" w:type="dxa"/>
            <w:tcBorders>
              <w:top w:val="single" w:sz="6" w:space="0" w:color="000000"/>
              <w:left w:val="single" w:sz="6" w:space="0" w:color="000000"/>
              <w:bottom w:val="single" w:sz="6" w:space="0" w:color="000000"/>
              <w:right w:val="single" w:sz="6" w:space="0" w:color="000000"/>
            </w:tcBorders>
            <w:hideMark/>
          </w:tcPr>
          <w:p w14:paraId="7598E80D" w14:textId="77777777" w:rsidR="001B356E" w:rsidRDefault="001B356E" w:rsidP="001B356E">
            <w:pPr>
              <w:pStyle w:val="Default"/>
              <w:numPr>
                <w:ilvl w:val="0"/>
                <w:numId w:val="12"/>
              </w:numPr>
              <w:spacing w:line="256" w:lineRule="auto"/>
              <w:jc w:val="center"/>
              <w:rPr>
                <w:b/>
                <w:sz w:val="22"/>
                <w:szCs w:val="22"/>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060B4472" w14:textId="77777777" w:rsidR="001B356E" w:rsidRDefault="001B356E">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94D777E" w14:textId="77777777" w:rsidR="001B356E" w:rsidRDefault="001B356E">
            <w:pPr>
              <w:pStyle w:val="Default"/>
              <w:spacing w:line="256" w:lineRule="auto"/>
              <w:rPr>
                <w:lang w:eastAsia="en-US"/>
              </w:rPr>
            </w:pPr>
            <w:r>
              <w:rPr>
                <w:lang w:eastAsia="en-US"/>
              </w:rPr>
              <w:t>410122052020459</w:t>
            </w:r>
          </w:p>
        </w:tc>
      </w:tr>
      <w:tr w:rsidR="001B356E" w14:paraId="029DD34E" w14:textId="77777777" w:rsidTr="001B356E">
        <w:trPr>
          <w:trHeight w:val="169"/>
        </w:trPr>
        <w:tc>
          <w:tcPr>
            <w:tcW w:w="782" w:type="dxa"/>
            <w:tcBorders>
              <w:top w:val="single" w:sz="6" w:space="0" w:color="000000"/>
              <w:left w:val="single" w:sz="6" w:space="0" w:color="000000"/>
              <w:bottom w:val="single" w:sz="6" w:space="0" w:color="000000"/>
              <w:right w:val="single" w:sz="6" w:space="0" w:color="000000"/>
            </w:tcBorders>
            <w:hideMark/>
          </w:tcPr>
          <w:p w14:paraId="672E27E9" w14:textId="77777777" w:rsidR="001B356E" w:rsidRDefault="001B356E" w:rsidP="001B356E">
            <w:pPr>
              <w:pStyle w:val="afb"/>
              <w:numPr>
                <w:ilvl w:val="0"/>
                <w:numId w:val="12"/>
              </w:numPr>
              <w:tabs>
                <w:tab w:val="left" w:pos="459"/>
              </w:tabs>
              <w:spacing w:line="256" w:lineRule="auto"/>
              <w:jc w:val="center"/>
              <w:rPr>
                <w:lang w:eastAsia="en-US"/>
              </w:rPr>
            </w:pPr>
            <w:r>
              <w:rPr>
                <w:lang w:eastAsia="en-US"/>
              </w:rPr>
              <w:t>1.</w:t>
            </w:r>
          </w:p>
        </w:tc>
        <w:tc>
          <w:tcPr>
            <w:tcW w:w="1864" w:type="dxa"/>
            <w:tcBorders>
              <w:top w:val="single" w:sz="6" w:space="0" w:color="000000"/>
              <w:left w:val="single" w:sz="6" w:space="0" w:color="000000"/>
              <w:bottom w:val="single" w:sz="6" w:space="0" w:color="000000"/>
              <w:right w:val="single" w:sz="6" w:space="0" w:color="000000"/>
            </w:tcBorders>
            <w:hideMark/>
          </w:tcPr>
          <w:p w14:paraId="70BDFD31" w14:textId="77777777" w:rsidR="001B356E" w:rsidRDefault="001B356E">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3A7420D" w14:textId="77777777" w:rsidR="001B356E" w:rsidRDefault="001B356E">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1B356E" w14:paraId="4248D749" w14:textId="77777777" w:rsidTr="001B356E">
        <w:trPr>
          <w:trHeight w:val="317"/>
        </w:trPr>
        <w:tc>
          <w:tcPr>
            <w:tcW w:w="782" w:type="dxa"/>
            <w:tcBorders>
              <w:top w:val="single" w:sz="6" w:space="0" w:color="000000"/>
              <w:left w:val="single" w:sz="6" w:space="0" w:color="000000"/>
              <w:bottom w:val="single" w:sz="6" w:space="0" w:color="000000"/>
              <w:right w:val="single" w:sz="6" w:space="0" w:color="000000"/>
            </w:tcBorders>
            <w:hideMark/>
          </w:tcPr>
          <w:p w14:paraId="7BBFFDFF" w14:textId="77777777" w:rsidR="001B356E" w:rsidRDefault="001B356E" w:rsidP="001B356E">
            <w:pPr>
              <w:pStyle w:val="afb"/>
              <w:numPr>
                <w:ilvl w:val="0"/>
                <w:numId w:val="12"/>
              </w:numPr>
              <w:tabs>
                <w:tab w:val="left" w:pos="459"/>
              </w:tabs>
              <w:spacing w:line="256" w:lineRule="auto"/>
              <w:jc w:val="center"/>
              <w:rPr>
                <w:lang w:eastAsia="en-US"/>
              </w:rPr>
            </w:pPr>
            <w:r>
              <w:rPr>
                <w:lang w:eastAsia="en-US"/>
              </w:rPr>
              <w:t>2.</w:t>
            </w:r>
          </w:p>
        </w:tc>
        <w:tc>
          <w:tcPr>
            <w:tcW w:w="1864" w:type="dxa"/>
            <w:tcBorders>
              <w:top w:val="single" w:sz="6" w:space="0" w:color="000000"/>
              <w:left w:val="single" w:sz="6" w:space="0" w:color="000000"/>
              <w:bottom w:val="single" w:sz="6" w:space="0" w:color="000000"/>
              <w:right w:val="single" w:sz="6" w:space="0" w:color="000000"/>
            </w:tcBorders>
            <w:hideMark/>
          </w:tcPr>
          <w:p w14:paraId="0F80155B" w14:textId="77777777" w:rsidR="001B356E" w:rsidRDefault="001B356E">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FBFF5E3" w14:textId="7E6C208D" w:rsidR="001B356E" w:rsidRDefault="001B356E">
            <w:pPr>
              <w:rPr>
                <w:b/>
                <w:bCs/>
                <w:noProof/>
                <w:spacing w:val="-1"/>
              </w:rPr>
            </w:pPr>
            <w:r>
              <w:rPr>
                <w:b/>
                <w:bCs/>
                <w:noProof/>
                <w:spacing w:val="-1"/>
              </w:rPr>
              <w:drawing>
                <wp:inline distT="0" distB="0" distL="0" distR="0" wp14:anchorId="4B136F65" wp14:editId="1C5A1A74">
                  <wp:extent cx="3399790" cy="2859405"/>
                  <wp:effectExtent l="0" t="0" r="0" b="0"/>
                  <wp:docPr id="44902850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9790" cy="2859405"/>
                          </a:xfrm>
                          <a:prstGeom prst="rect">
                            <a:avLst/>
                          </a:prstGeom>
                          <a:noFill/>
                          <a:ln>
                            <a:noFill/>
                          </a:ln>
                        </pic:spPr>
                      </pic:pic>
                    </a:graphicData>
                  </a:graphic>
                </wp:inline>
              </w:drawing>
            </w:r>
          </w:p>
        </w:tc>
      </w:tr>
      <w:tr w:rsidR="001B356E" w14:paraId="26FB1246" w14:textId="77777777" w:rsidTr="001B356E">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7F77F2D8" w14:textId="77777777" w:rsidR="001B356E" w:rsidRDefault="001B356E" w:rsidP="001B356E">
            <w:pPr>
              <w:pStyle w:val="Default"/>
              <w:numPr>
                <w:ilvl w:val="0"/>
                <w:numId w:val="12"/>
              </w:numPr>
              <w:spacing w:line="256" w:lineRule="auto"/>
              <w:rPr>
                <w:lang w:eastAsia="en-US"/>
              </w:rPr>
            </w:pPr>
            <w:r>
              <w:rPr>
                <w:lang w:eastAsia="en-US"/>
              </w:rPr>
              <w:t>3.</w:t>
            </w:r>
          </w:p>
        </w:tc>
        <w:tc>
          <w:tcPr>
            <w:tcW w:w="1864" w:type="dxa"/>
            <w:tcBorders>
              <w:top w:val="single" w:sz="6" w:space="0" w:color="000000"/>
              <w:left w:val="single" w:sz="6" w:space="0" w:color="000000"/>
              <w:bottom w:val="single" w:sz="6" w:space="0" w:color="000000"/>
              <w:right w:val="single" w:sz="6" w:space="0" w:color="000000"/>
            </w:tcBorders>
            <w:hideMark/>
          </w:tcPr>
          <w:p w14:paraId="37AC34D1" w14:textId="77777777" w:rsidR="001B356E" w:rsidRDefault="001B356E">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4730293" w14:textId="77777777" w:rsidR="001B356E" w:rsidRDefault="001B356E">
            <w:pPr>
              <w:pStyle w:val="Default"/>
              <w:spacing w:line="256" w:lineRule="auto"/>
              <w:rPr>
                <w:sz w:val="23"/>
                <w:szCs w:val="23"/>
                <w:lang w:eastAsia="en-US"/>
              </w:rPr>
            </w:pPr>
            <w:r>
              <w:rPr>
                <w:sz w:val="23"/>
                <w:szCs w:val="23"/>
                <w:lang w:eastAsia="en-US"/>
              </w:rPr>
              <w:t>Конструктив:</w:t>
            </w:r>
          </w:p>
          <w:p w14:paraId="2B36BAA3" w14:textId="77777777" w:rsidR="001B356E" w:rsidRDefault="001B356E">
            <w:pPr>
              <w:pStyle w:val="afd"/>
              <w:spacing w:line="256" w:lineRule="auto"/>
              <w:rPr>
                <w:lang w:eastAsia="en-US"/>
              </w:rPr>
            </w:pPr>
            <w:r>
              <w:rPr>
                <w:lang w:eastAsia="en-US"/>
              </w:rPr>
              <w:t>- Каркас деревянный</w:t>
            </w:r>
          </w:p>
          <w:p w14:paraId="6DA2D501" w14:textId="77777777" w:rsidR="001B356E" w:rsidRDefault="001B356E">
            <w:pPr>
              <w:pStyle w:val="afd"/>
              <w:spacing w:line="256" w:lineRule="auto"/>
              <w:rPr>
                <w:lang w:eastAsia="en-US"/>
              </w:rPr>
            </w:pPr>
            <w:r>
              <w:rPr>
                <w:lang w:eastAsia="en-US"/>
              </w:rPr>
              <w:t>- Кровля утепленная из профлиста, подшивка кровли ОСП</w:t>
            </w:r>
          </w:p>
          <w:p w14:paraId="1AD286BE" w14:textId="77777777" w:rsidR="001B356E" w:rsidRDefault="001B356E">
            <w:pPr>
              <w:pStyle w:val="afd"/>
              <w:spacing w:line="256" w:lineRule="auto"/>
              <w:rPr>
                <w:lang w:eastAsia="en-US"/>
              </w:rPr>
            </w:pPr>
            <w:r>
              <w:rPr>
                <w:lang w:eastAsia="en-US"/>
              </w:rPr>
              <w:t>- Обшивка евровагонка</w:t>
            </w:r>
          </w:p>
          <w:p w14:paraId="1987F8C6" w14:textId="77777777" w:rsidR="001B356E" w:rsidRDefault="001B356E">
            <w:pPr>
              <w:pStyle w:val="afd"/>
              <w:spacing w:line="256" w:lineRule="auto"/>
              <w:rPr>
                <w:lang w:eastAsia="en-US"/>
              </w:rPr>
            </w:pPr>
            <w:r>
              <w:rPr>
                <w:lang w:eastAsia="en-US"/>
              </w:rPr>
              <w:t>- Лаговая система, пол доска шпунтованная</w:t>
            </w:r>
          </w:p>
          <w:p w14:paraId="105F7DED" w14:textId="77777777" w:rsidR="001B356E" w:rsidRDefault="001B356E">
            <w:pPr>
              <w:pStyle w:val="afd"/>
              <w:spacing w:line="256" w:lineRule="auto"/>
              <w:rPr>
                <w:lang w:eastAsia="en-US"/>
              </w:rPr>
            </w:pPr>
            <w:r>
              <w:rPr>
                <w:lang w:eastAsia="en-US"/>
              </w:rPr>
              <w:t>- Дверь металлическая утепленная в комплекте с замком</w:t>
            </w:r>
          </w:p>
          <w:p w14:paraId="3A6EB734" w14:textId="77777777" w:rsidR="001B356E" w:rsidRDefault="001B356E">
            <w:pPr>
              <w:pStyle w:val="afd"/>
              <w:spacing w:line="256" w:lineRule="auto"/>
              <w:rPr>
                <w:lang w:eastAsia="en-US"/>
              </w:rPr>
            </w:pPr>
            <w:r>
              <w:rPr>
                <w:lang w:eastAsia="en-US"/>
              </w:rPr>
              <w:t>- Оконный проем пластиковый 2,0*1,7, 4 створки (2 раздвижные)</w:t>
            </w:r>
          </w:p>
          <w:p w14:paraId="44771205" w14:textId="77777777" w:rsidR="001B356E" w:rsidRDefault="001B356E">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1B356E" w14:paraId="05F1D540" w14:textId="77777777" w:rsidTr="001B356E">
        <w:trPr>
          <w:trHeight w:val="240"/>
        </w:trPr>
        <w:tc>
          <w:tcPr>
            <w:tcW w:w="782" w:type="dxa"/>
            <w:tcBorders>
              <w:top w:val="single" w:sz="6" w:space="0" w:color="000000"/>
              <w:left w:val="single" w:sz="6" w:space="0" w:color="000000"/>
              <w:bottom w:val="single" w:sz="6" w:space="0" w:color="000000"/>
              <w:right w:val="single" w:sz="6" w:space="0" w:color="000000"/>
            </w:tcBorders>
            <w:hideMark/>
          </w:tcPr>
          <w:p w14:paraId="08F8D3B6" w14:textId="77777777" w:rsidR="001B356E" w:rsidRDefault="001B356E" w:rsidP="001B356E">
            <w:pPr>
              <w:pStyle w:val="Default"/>
              <w:numPr>
                <w:ilvl w:val="0"/>
                <w:numId w:val="12"/>
              </w:numPr>
              <w:spacing w:line="256" w:lineRule="auto"/>
              <w:rPr>
                <w:lang w:eastAsia="en-US"/>
              </w:rPr>
            </w:pPr>
            <w:r>
              <w:rPr>
                <w:lang w:eastAsia="en-US"/>
              </w:rPr>
              <w:t>4.</w:t>
            </w:r>
          </w:p>
        </w:tc>
        <w:tc>
          <w:tcPr>
            <w:tcW w:w="1864" w:type="dxa"/>
            <w:tcBorders>
              <w:top w:val="single" w:sz="6" w:space="0" w:color="000000"/>
              <w:left w:val="single" w:sz="6" w:space="0" w:color="000000"/>
              <w:bottom w:val="single" w:sz="6" w:space="0" w:color="000000"/>
              <w:right w:val="single" w:sz="6" w:space="0" w:color="000000"/>
            </w:tcBorders>
            <w:hideMark/>
          </w:tcPr>
          <w:p w14:paraId="4CDE9D25" w14:textId="77777777" w:rsidR="001B356E" w:rsidRDefault="001B356E">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33F7ED8" w14:textId="77777777" w:rsidR="001B356E" w:rsidRDefault="001B356E">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bl>
    <w:p w14:paraId="298EB53E" w14:textId="77777777" w:rsidR="001B356E" w:rsidRDefault="001B356E" w:rsidP="001B356E">
      <w:pPr>
        <w:spacing w:line="204" w:lineRule="auto"/>
        <w:ind w:right="-81"/>
        <w:jc w:val="both"/>
        <w:rPr>
          <w:sz w:val="28"/>
          <w:szCs w:val="28"/>
          <w:lang w:eastAsia="en-US"/>
        </w:rPr>
      </w:pPr>
    </w:p>
    <w:tbl>
      <w:tblPr>
        <w:tblW w:w="5000" w:type="pct"/>
        <w:tblLook w:val="04A0" w:firstRow="1" w:lastRow="0" w:firstColumn="1" w:lastColumn="0" w:noHBand="0" w:noVBand="1"/>
      </w:tblPr>
      <w:tblGrid>
        <w:gridCol w:w="4251"/>
        <w:gridCol w:w="1055"/>
        <w:gridCol w:w="4759"/>
      </w:tblGrid>
      <w:tr w:rsidR="001B356E" w14:paraId="25364C87" w14:textId="77777777" w:rsidTr="001B356E">
        <w:tc>
          <w:tcPr>
            <w:tcW w:w="2112" w:type="pct"/>
          </w:tcPr>
          <w:p w14:paraId="62CBDFD1" w14:textId="77777777" w:rsidR="001B356E" w:rsidRDefault="001B356E">
            <w:pPr>
              <w:widowControl w:val="0"/>
              <w:autoSpaceDE w:val="0"/>
              <w:autoSpaceDN w:val="0"/>
              <w:adjustRightInd w:val="0"/>
              <w:spacing w:line="204" w:lineRule="auto"/>
              <w:ind w:firstLine="709"/>
              <w:contextualSpacing/>
              <w:jc w:val="both"/>
              <w:rPr>
                <w:rFonts w:eastAsia="Calibri"/>
                <w:iCs/>
                <w:sz w:val="22"/>
                <w:szCs w:val="22"/>
                <w:u w:val="single"/>
              </w:rPr>
            </w:pPr>
          </w:p>
          <w:p w14:paraId="42563C07"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4" w:type="pct"/>
          </w:tcPr>
          <w:p w14:paraId="0149AFFD"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02F12F6A"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p w14:paraId="79B4B951" w14:textId="77777777" w:rsidR="001B356E" w:rsidRDefault="001B356E">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1B356E" w14:paraId="5038C97A" w14:textId="77777777" w:rsidTr="001B356E">
        <w:trPr>
          <w:trHeight w:val="683"/>
        </w:trPr>
        <w:tc>
          <w:tcPr>
            <w:tcW w:w="2112" w:type="pct"/>
          </w:tcPr>
          <w:p w14:paraId="2F229828" w14:textId="77777777" w:rsidR="001B356E" w:rsidRDefault="001B356E">
            <w:pPr>
              <w:widowControl w:val="0"/>
              <w:autoSpaceDE w:val="0"/>
              <w:autoSpaceDN w:val="0"/>
              <w:adjustRightInd w:val="0"/>
              <w:spacing w:line="204" w:lineRule="auto"/>
              <w:contextualSpacing/>
              <w:jc w:val="both"/>
              <w:rPr>
                <w:rFonts w:eastAsia="Calibri"/>
                <w:iCs/>
              </w:rPr>
            </w:pPr>
            <w:r>
              <w:rPr>
                <w:rFonts w:eastAsia="Calibri"/>
                <w:iCs/>
              </w:rPr>
              <w:t>_______________</w:t>
            </w:r>
          </w:p>
          <w:p w14:paraId="5D340A73" w14:textId="77777777" w:rsidR="001B356E" w:rsidRDefault="001B356E">
            <w:pPr>
              <w:widowControl w:val="0"/>
              <w:autoSpaceDE w:val="0"/>
              <w:autoSpaceDN w:val="0"/>
              <w:adjustRightInd w:val="0"/>
              <w:spacing w:line="204" w:lineRule="auto"/>
              <w:contextualSpacing/>
              <w:jc w:val="both"/>
              <w:rPr>
                <w:rFonts w:eastAsia="Calibri"/>
                <w:iCs/>
              </w:rPr>
            </w:pPr>
          </w:p>
          <w:p w14:paraId="3081C867"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7DF1DD19" w14:textId="77777777" w:rsidR="001B356E" w:rsidRDefault="001B356E">
            <w:pPr>
              <w:widowControl w:val="0"/>
              <w:autoSpaceDE w:val="0"/>
              <w:autoSpaceDN w:val="0"/>
              <w:adjustRightInd w:val="0"/>
              <w:spacing w:line="204" w:lineRule="auto"/>
              <w:ind w:firstLine="709"/>
              <w:contextualSpacing/>
              <w:jc w:val="both"/>
              <w:rPr>
                <w:rFonts w:eastAsia="Calibri"/>
                <w:iCs/>
              </w:rPr>
            </w:pPr>
          </w:p>
        </w:tc>
        <w:tc>
          <w:tcPr>
            <w:tcW w:w="2364" w:type="pct"/>
          </w:tcPr>
          <w:p w14:paraId="42BC0570"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42296F2E" w14:textId="77777777" w:rsidR="001B356E" w:rsidRDefault="001B356E">
            <w:pPr>
              <w:widowControl w:val="0"/>
              <w:autoSpaceDE w:val="0"/>
              <w:autoSpaceDN w:val="0"/>
              <w:adjustRightInd w:val="0"/>
              <w:spacing w:line="204" w:lineRule="auto"/>
              <w:ind w:firstLine="709"/>
              <w:contextualSpacing/>
              <w:jc w:val="both"/>
              <w:rPr>
                <w:rFonts w:eastAsia="Calibri"/>
                <w:iCs/>
              </w:rPr>
            </w:pPr>
          </w:p>
          <w:p w14:paraId="4A9B1B37" w14:textId="77777777" w:rsidR="001B356E" w:rsidRDefault="001B356E">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3B6FEF36" w14:textId="77777777" w:rsidR="001B356E" w:rsidRDefault="001B356E">
            <w:pPr>
              <w:widowControl w:val="0"/>
              <w:autoSpaceDE w:val="0"/>
              <w:autoSpaceDN w:val="0"/>
              <w:adjustRightInd w:val="0"/>
              <w:spacing w:line="204" w:lineRule="auto"/>
              <w:ind w:left="708" w:hanging="673"/>
              <w:contextualSpacing/>
              <w:jc w:val="both"/>
              <w:rPr>
                <w:rFonts w:eastAsia="Calibri"/>
                <w:iCs/>
              </w:rPr>
            </w:pPr>
          </w:p>
        </w:tc>
      </w:tr>
    </w:tbl>
    <w:p w14:paraId="2D962583" w14:textId="77777777" w:rsidR="001B356E" w:rsidRDefault="001B356E" w:rsidP="001B356E">
      <w:pPr>
        <w:widowControl w:val="0"/>
        <w:tabs>
          <w:tab w:val="left" w:pos="4111"/>
        </w:tabs>
        <w:autoSpaceDE w:val="0"/>
        <w:autoSpaceDN w:val="0"/>
        <w:adjustRightInd w:val="0"/>
        <w:spacing w:line="204" w:lineRule="auto"/>
        <w:contextualSpacing/>
        <w:rPr>
          <w:rFonts w:eastAsia="Calibri"/>
          <w:b/>
          <w:iCs/>
          <w:sz w:val="21"/>
          <w:szCs w:val="21"/>
          <w:lang w:eastAsia="en-US"/>
        </w:rPr>
      </w:pPr>
    </w:p>
    <w:p w14:paraId="20C2CE90"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DF424CB"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893BC2D"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D13C586"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429E469" w14:textId="16A6EE61" w:rsidR="001B356E" w:rsidRDefault="001B356E"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2</w:t>
      </w:r>
    </w:p>
    <w:p w14:paraId="062C7779" w14:textId="77777777" w:rsidR="001B356E" w:rsidRDefault="001B356E" w:rsidP="001B356E">
      <w:pPr>
        <w:spacing w:line="204" w:lineRule="auto"/>
        <w:contextualSpacing/>
        <w:jc w:val="right"/>
        <w:rPr>
          <w:rFonts w:eastAsiaTheme="minorHAnsi"/>
          <w:b/>
          <w:sz w:val="21"/>
          <w:szCs w:val="21"/>
        </w:rPr>
      </w:pPr>
      <w:r>
        <w:rPr>
          <w:b/>
          <w:sz w:val="21"/>
          <w:szCs w:val="21"/>
        </w:rPr>
        <w:t>к Договору аренды движимого имущества</w:t>
      </w:r>
    </w:p>
    <w:p w14:paraId="72F02303" w14:textId="77777777" w:rsidR="001B356E" w:rsidRDefault="001B356E" w:rsidP="001B356E">
      <w:pPr>
        <w:spacing w:line="204" w:lineRule="auto"/>
        <w:contextualSpacing/>
        <w:jc w:val="right"/>
        <w:rPr>
          <w:b/>
          <w:sz w:val="21"/>
          <w:szCs w:val="21"/>
        </w:rPr>
      </w:pPr>
      <w:r>
        <w:rPr>
          <w:b/>
          <w:sz w:val="21"/>
          <w:szCs w:val="21"/>
        </w:rPr>
        <w:t>№ от «____» ________ 202   г.</w:t>
      </w:r>
    </w:p>
    <w:p w14:paraId="017C23ED" w14:textId="77777777" w:rsidR="001B356E" w:rsidRDefault="001B356E" w:rsidP="001B356E">
      <w:pPr>
        <w:spacing w:line="204" w:lineRule="auto"/>
        <w:ind w:right="-81"/>
        <w:jc w:val="both"/>
        <w:rPr>
          <w:sz w:val="28"/>
          <w:szCs w:val="28"/>
        </w:rPr>
      </w:pPr>
    </w:p>
    <w:p w14:paraId="127AFC10" w14:textId="77777777" w:rsidR="001B356E" w:rsidRDefault="001B356E" w:rsidP="001B356E">
      <w:pPr>
        <w:pStyle w:val="1"/>
        <w:numPr>
          <w:ilvl w:val="0"/>
          <w:numId w:val="13"/>
        </w:numPr>
        <w:tabs>
          <w:tab w:val="clear" w:pos="988"/>
          <w:tab w:val="left" w:pos="284"/>
        </w:tabs>
        <w:spacing w:before="0" w:after="0" w:line="204" w:lineRule="auto"/>
        <w:ind w:left="360" w:hanging="360"/>
        <w:contextualSpacing/>
        <w:rPr>
          <w:sz w:val="24"/>
          <w:szCs w:val="24"/>
        </w:rPr>
      </w:pPr>
      <w:r>
        <w:rPr>
          <w:sz w:val="24"/>
          <w:szCs w:val="24"/>
        </w:rPr>
        <w:t>Правила ведения коммерческой деятельности.</w:t>
      </w:r>
    </w:p>
    <w:p w14:paraId="1324B7CD"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Арендатор обязан использовать Объект лишь для целей разрешенного использования в соответствии с оговоренным в Договоре.</w:t>
      </w:r>
    </w:p>
    <w:p w14:paraId="02ABE51E"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Объект не может быть использован в целях продажи никотиновой и алкогольсодержащей продукции.</w:t>
      </w:r>
    </w:p>
    <w:p w14:paraId="17815D1F"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Арендатор обязан соблюдать действующее законодательство в отношении правил техники безопасности, противопожарной безопасности, правила и положения по охране здоровья и соблюдение санитарных норм, природоохранных норм и правил общественного порядка, которое в любое время применимо к любой коммерческой деятельности.</w:t>
      </w:r>
    </w:p>
    <w:p w14:paraId="58DE2659"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Арендатор вправе устанавливать праздничные и выходные дни в соответствии с действующим законодательством Российской Федерации.</w:t>
      </w:r>
    </w:p>
    <w:p w14:paraId="5D720061"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Арендатор вправе самостоятельно устанавливать график и режим работы Объекта.</w:t>
      </w:r>
    </w:p>
    <w:p w14:paraId="79857BE0"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 xml:space="preserve">В случае необходимости закрытия Объекта Арендатор обязан вывесить объявление с информацией для посетителей о причине и периоде закрытия. </w:t>
      </w:r>
    </w:p>
    <w:p w14:paraId="10EE3D22"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В случае закрытия Объекта на 10 (десять) рабочих дней и более, не позднее чем за 5 (пять) рабочих дней письменно согласовать с Учреждением планируемую приостановку осуществления деятельности Объекта (график приостановки). Плата за период, в течение которого Арендатором не осуществлялась деятельность Объекта, вносится Арендатором в обычном порядке.</w:t>
      </w:r>
    </w:p>
    <w:p w14:paraId="1EAC0577"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Арендатор обязан иметь в торговой точке следующий пакет документов:</w:t>
      </w:r>
    </w:p>
    <w:p w14:paraId="485A5DFA" w14:textId="77777777" w:rsidR="001B356E" w:rsidRDefault="001B356E" w:rsidP="001B356E">
      <w:pPr>
        <w:pStyle w:val="afb"/>
        <w:numPr>
          <w:ilvl w:val="0"/>
          <w:numId w:val="24"/>
        </w:numPr>
        <w:spacing w:line="204" w:lineRule="auto"/>
        <w:ind w:right="-81"/>
        <w:jc w:val="both"/>
      </w:pPr>
      <w:r>
        <w:t xml:space="preserve">копия договора аренды; </w:t>
      </w:r>
    </w:p>
    <w:p w14:paraId="4DD41F0E" w14:textId="77777777" w:rsidR="001B356E" w:rsidRDefault="001B356E" w:rsidP="001B356E">
      <w:pPr>
        <w:pStyle w:val="afb"/>
        <w:numPr>
          <w:ilvl w:val="0"/>
          <w:numId w:val="24"/>
        </w:numPr>
        <w:spacing w:line="204" w:lineRule="auto"/>
        <w:ind w:right="-81"/>
        <w:jc w:val="both"/>
      </w:pPr>
      <w:r>
        <w:t>копия документа о государственной регистрации ИП или ООО;</w:t>
      </w:r>
    </w:p>
    <w:p w14:paraId="5DB830C1" w14:textId="77777777" w:rsidR="001B356E" w:rsidRDefault="001B356E" w:rsidP="001B356E">
      <w:pPr>
        <w:pStyle w:val="afb"/>
        <w:numPr>
          <w:ilvl w:val="0"/>
          <w:numId w:val="24"/>
        </w:numPr>
        <w:spacing w:line="204" w:lineRule="auto"/>
        <w:ind w:right="-81"/>
        <w:jc w:val="both"/>
      </w:pPr>
      <w:r>
        <w:t>документы, которые разрешают предприятию вести определённую деятельность: лицензии или свидетельства;</w:t>
      </w:r>
    </w:p>
    <w:p w14:paraId="7E333FB1" w14:textId="77777777" w:rsidR="001B356E" w:rsidRDefault="001B356E" w:rsidP="001B356E">
      <w:pPr>
        <w:pStyle w:val="afb"/>
        <w:numPr>
          <w:ilvl w:val="0"/>
          <w:numId w:val="24"/>
        </w:numPr>
        <w:spacing w:line="204" w:lineRule="auto"/>
        <w:ind w:right="-81"/>
        <w:jc w:val="both"/>
      </w:pPr>
      <w:r>
        <w:t>закон «О защите прав потребителей»; </w:t>
      </w:r>
    </w:p>
    <w:p w14:paraId="0F1F5281" w14:textId="77777777" w:rsidR="001B356E" w:rsidRDefault="001B356E" w:rsidP="001B356E">
      <w:pPr>
        <w:pStyle w:val="afb"/>
        <w:numPr>
          <w:ilvl w:val="0"/>
          <w:numId w:val="24"/>
        </w:numPr>
        <w:spacing w:line="204" w:lineRule="auto"/>
        <w:ind w:right="-81"/>
        <w:jc w:val="both"/>
      </w:pPr>
      <w:r>
        <w:t>книга жалоб и предложений;</w:t>
      </w:r>
    </w:p>
    <w:p w14:paraId="3FACD33D" w14:textId="77777777" w:rsidR="001B356E" w:rsidRDefault="001B356E" w:rsidP="001B356E">
      <w:pPr>
        <w:pStyle w:val="afb"/>
        <w:numPr>
          <w:ilvl w:val="0"/>
          <w:numId w:val="24"/>
        </w:numPr>
        <w:spacing w:line="204" w:lineRule="auto"/>
        <w:ind w:right="-81"/>
        <w:jc w:val="both"/>
      </w:pPr>
      <w:r>
        <w:t>копии медицинских книжек сотрудников.</w:t>
      </w:r>
    </w:p>
    <w:p w14:paraId="6430A3B9" w14:textId="77777777" w:rsidR="001B356E" w:rsidRDefault="001B356E" w:rsidP="001B356E">
      <w:pPr>
        <w:pStyle w:val="afb"/>
        <w:spacing w:line="204" w:lineRule="auto"/>
        <w:ind w:right="-81"/>
        <w:jc w:val="both"/>
        <w:rPr>
          <w:sz w:val="28"/>
          <w:szCs w:val="28"/>
        </w:rPr>
      </w:pPr>
    </w:p>
    <w:p w14:paraId="3905E4DF" w14:textId="77777777" w:rsidR="001B356E" w:rsidRDefault="001B356E" w:rsidP="001B356E">
      <w:pPr>
        <w:pStyle w:val="1"/>
        <w:numPr>
          <w:ilvl w:val="0"/>
          <w:numId w:val="13"/>
        </w:numPr>
        <w:tabs>
          <w:tab w:val="clear" w:pos="988"/>
          <w:tab w:val="left" w:pos="284"/>
        </w:tabs>
        <w:spacing w:before="0" w:after="0" w:line="204" w:lineRule="auto"/>
        <w:ind w:left="360" w:hanging="360"/>
        <w:contextualSpacing/>
        <w:rPr>
          <w:sz w:val="24"/>
          <w:szCs w:val="24"/>
        </w:rPr>
      </w:pPr>
      <w:r>
        <w:rPr>
          <w:sz w:val="24"/>
          <w:szCs w:val="24"/>
        </w:rPr>
        <w:t>Порядок использования Объекта и территории общественных пространств.</w:t>
      </w:r>
    </w:p>
    <w:p w14:paraId="322A11BC"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содержать Объект в исправном состоянии, производить текущий ремонт, соблюдать чистоту - делать регулярную уборку внутри и снаружи Объекта, осуществлять уборку мусора и иных отходов от ведения предпринимательской деятельности, включая мойку Объекта и уборку прилегающей к Объекту территории в радиусе 3 (Трех) метров. При этом не допускается складирование (в том числе, временное) мусора и/или снега в непредназначенных для этого местах. </w:t>
      </w:r>
    </w:p>
    <w:p w14:paraId="12F72128"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Арендатор только по согласованию с Учреждением может:</w:t>
      </w:r>
    </w:p>
    <w:p w14:paraId="2DBFB66D" w14:textId="77777777" w:rsidR="001B356E" w:rsidRDefault="001B356E" w:rsidP="001B356E">
      <w:pPr>
        <w:pStyle w:val="afb"/>
        <w:numPr>
          <w:ilvl w:val="0"/>
          <w:numId w:val="24"/>
        </w:numPr>
        <w:spacing w:line="204" w:lineRule="auto"/>
        <w:ind w:right="-81" w:hanging="294"/>
        <w:jc w:val="both"/>
      </w:pPr>
      <w:r>
        <w:t>Производить ремонтные, монтажные работы на Объекте, которые могут повлечь изменение внешнего вида Объекта, его переоборудование;</w:t>
      </w:r>
    </w:p>
    <w:p w14:paraId="2EC64499" w14:textId="77777777" w:rsidR="001B356E" w:rsidRDefault="001B356E" w:rsidP="001B356E">
      <w:pPr>
        <w:pStyle w:val="afb"/>
        <w:numPr>
          <w:ilvl w:val="0"/>
          <w:numId w:val="24"/>
        </w:numPr>
        <w:spacing w:line="204" w:lineRule="auto"/>
        <w:ind w:right="-81"/>
        <w:jc w:val="both"/>
      </w:pPr>
      <w:r>
        <w:t>Производить работы по обслуживанию и ремонту инженерных сетей и систем, переоборудование инженерных систем;</w:t>
      </w:r>
    </w:p>
    <w:p w14:paraId="074262A0" w14:textId="77777777" w:rsidR="001B356E" w:rsidRDefault="001B356E" w:rsidP="001B356E">
      <w:pPr>
        <w:pStyle w:val="afb"/>
        <w:numPr>
          <w:ilvl w:val="0"/>
          <w:numId w:val="24"/>
        </w:numPr>
        <w:spacing w:line="204" w:lineRule="auto"/>
        <w:ind w:right="-81"/>
        <w:jc w:val="both"/>
      </w:pPr>
      <w:r>
        <w:t>Размещать информационные конструкции, вывески, стенды на Объекте, которые в свою очередь должны быть основаны на методических рекомендациях по размещению информационных конструкций на зданиях и строениях, расположенных на территории города Красноярска в соответствии с архитектурно-художественным регламентом улиц, общественных пространств города Красноярска, утвержденным постановлением администрации города Красноярска от 19.04.2018 №268;</w:t>
      </w:r>
    </w:p>
    <w:p w14:paraId="18CE3AB7" w14:textId="77777777" w:rsidR="001B356E" w:rsidRDefault="001B356E" w:rsidP="001B356E">
      <w:pPr>
        <w:pStyle w:val="afb"/>
        <w:numPr>
          <w:ilvl w:val="0"/>
          <w:numId w:val="24"/>
        </w:numPr>
        <w:spacing w:line="204" w:lineRule="auto"/>
        <w:ind w:right="-81"/>
        <w:jc w:val="both"/>
      </w:pPr>
      <w:r>
        <w:t>благоустраивать прилегающую к Объекту территорию и устанавливать малые архитектурные формы, в том числе столы, урны и скамейки;</w:t>
      </w:r>
    </w:p>
    <w:p w14:paraId="3AAF46DD" w14:textId="77777777" w:rsidR="001B356E" w:rsidRDefault="001B356E" w:rsidP="001B356E">
      <w:pPr>
        <w:pStyle w:val="afb"/>
        <w:numPr>
          <w:ilvl w:val="0"/>
          <w:numId w:val="24"/>
        </w:numPr>
        <w:spacing w:line="204" w:lineRule="auto"/>
        <w:ind w:right="-81"/>
        <w:jc w:val="both"/>
      </w:pPr>
      <w:r>
        <w:t>проводить культурно-досуговые мероприятия вблизи Объекта, рекламные промо-акции;</w:t>
      </w:r>
    </w:p>
    <w:p w14:paraId="713E5197" w14:textId="77777777" w:rsidR="001B356E" w:rsidRDefault="001B356E" w:rsidP="001B356E">
      <w:pPr>
        <w:pStyle w:val="afb"/>
        <w:numPr>
          <w:ilvl w:val="0"/>
          <w:numId w:val="24"/>
        </w:numPr>
        <w:spacing w:line="204" w:lineRule="auto"/>
        <w:ind w:right="-81"/>
        <w:jc w:val="both"/>
      </w:pPr>
      <w:r>
        <w:t>вести звуковую трансляцию (музыкальной, речевой рекламы).</w:t>
      </w:r>
    </w:p>
    <w:p w14:paraId="7ECD0EBB"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 xml:space="preserve">Для согласования необходимо направить заявку в адрес Учреждения нарочно или через систему электронного документооборота, или на эл. почту </w:t>
      </w:r>
      <w:hyperlink r:id="rId10" w:history="1">
        <w:r>
          <w:rPr>
            <w:rStyle w:val="a5"/>
            <w:color w:val="000000"/>
          </w:rPr>
          <w:t>partner@krasgorpark.ru</w:t>
        </w:r>
      </w:hyperlink>
      <w:r>
        <w:rPr>
          <w:color w:val="000000"/>
        </w:rPr>
        <w:t xml:space="preserve">. </w:t>
      </w:r>
    </w:p>
    <w:p w14:paraId="1BBB05F6"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lastRenderedPageBreak/>
        <w:t xml:space="preserve">При невыполнении требований о согласовании мероприятий, указанных в п.2.2 данной Спецификации Учреждение вправе требовать возврата объекта в первоначальное состояние, убрать несогласованные объекты, прекратить несогласованные мероприятия и пр.  </w:t>
      </w:r>
    </w:p>
    <w:p w14:paraId="70E062BD"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Запрещено использование территории общественных пространств в целях хранения любого имущества Арендатора.</w:t>
      </w:r>
    </w:p>
    <w:p w14:paraId="6B38EB96"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Запрещено размещение рекламных и навигационных элементов вблизи объекта и на территории общественных пространств, за исключение случаев, указанных п. 2.2 настоящих Правил.</w:t>
      </w:r>
    </w:p>
    <w:p w14:paraId="01B2CE4F"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Арендатор самостоятельно осуществляет сбор отходов и мусора, а также их хранение и складирование только тем способом и в тех зонах, которые определит для этого Учреждение. Не допускается оставлять отходы, мусорные мешки возле Объекта. Арендатор обязуется утилизировать отходы только на площадку, оборудованную контейнерами для мусора.</w:t>
      </w:r>
    </w:p>
    <w:p w14:paraId="43A16712"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Арендатор и его сотрудники обязаны строго соблюдать требования противопожарной безопасности. В случае угрозы пожара, задымления помещения или обнаружения пожара на Объекте, сотрудники Арендатора обязаны немедленно сообщить об этом по телефону (101) в пожарную часть (назвать адрес, место пожара, есть ли опасность для людей, сообщить свою фамилию) и оповестить о пожаре представителей Учреждения.</w:t>
      </w:r>
    </w:p>
    <w:p w14:paraId="21FBE420"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оборудовать Объект огнетушителем, планом эвакуации. </w:t>
      </w:r>
    </w:p>
    <w:p w14:paraId="576B6E26"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 xml:space="preserve">Арендатор самостоятельно несёт ответственность за эксплуатацию электрооборудования Объекта. </w:t>
      </w:r>
    </w:p>
    <w:p w14:paraId="4F6D8F6E"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 xml:space="preserve">Арендатор обязан передавать Учреждению показания установленного прибора учета электроэнергии в виде фотографий с 25 по 01 число каждый месяц на почту </w:t>
      </w:r>
      <w:hyperlink r:id="rId11" w:history="1">
        <w:r>
          <w:rPr>
            <w:rStyle w:val="a5"/>
            <w:color w:val="000000"/>
          </w:rPr>
          <w:t>partner@krasgorpark.ru</w:t>
        </w:r>
      </w:hyperlink>
      <w:r>
        <w:rPr>
          <w:color w:val="000000"/>
        </w:rPr>
        <w:t xml:space="preserve"> со следующими данными: </w:t>
      </w:r>
    </w:p>
    <w:p w14:paraId="392450D1" w14:textId="77777777" w:rsidR="001B356E" w:rsidRDefault="001B356E" w:rsidP="001B356E">
      <w:pPr>
        <w:pStyle w:val="afb"/>
        <w:numPr>
          <w:ilvl w:val="0"/>
          <w:numId w:val="24"/>
        </w:numPr>
        <w:spacing w:line="204" w:lineRule="auto"/>
        <w:ind w:right="-81"/>
        <w:jc w:val="both"/>
      </w:pPr>
      <w:r>
        <w:t>наименование юридического лица;</w:t>
      </w:r>
    </w:p>
    <w:p w14:paraId="413D444F" w14:textId="77777777" w:rsidR="001B356E" w:rsidRDefault="001B356E" w:rsidP="001B356E">
      <w:pPr>
        <w:pStyle w:val="afb"/>
        <w:numPr>
          <w:ilvl w:val="0"/>
          <w:numId w:val="24"/>
        </w:numPr>
        <w:spacing w:line="204" w:lineRule="auto"/>
        <w:ind w:right="-81"/>
        <w:jc w:val="both"/>
      </w:pPr>
      <w:r>
        <w:t>номер и дата договора;</w:t>
      </w:r>
    </w:p>
    <w:p w14:paraId="66725121" w14:textId="77777777" w:rsidR="001B356E" w:rsidRDefault="001B356E" w:rsidP="001B356E">
      <w:pPr>
        <w:pStyle w:val="afb"/>
        <w:numPr>
          <w:ilvl w:val="0"/>
          <w:numId w:val="24"/>
        </w:numPr>
        <w:spacing w:line="204" w:lineRule="auto"/>
        <w:ind w:right="-81"/>
        <w:jc w:val="both"/>
      </w:pPr>
      <w:r>
        <w:t xml:space="preserve">адрес расположения Объекта. </w:t>
      </w:r>
    </w:p>
    <w:p w14:paraId="4A9F554D"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Учреждение вправе по акту (Приложение № 5 к Договору) снять контрольные показаний расчетных приборов учета для сверки. На основании данного акта Учреждение вправе выполнить перерасчет по возмещению потребленной электроэнергии.</w:t>
      </w:r>
    </w:p>
    <w:p w14:paraId="5D983D8B" w14:textId="77777777" w:rsidR="001B356E" w:rsidRDefault="001B356E" w:rsidP="001B356E">
      <w:pPr>
        <w:tabs>
          <w:tab w:val="left" w:pos="709"/>
        </w:tabs>
        <w:spacing w:line="204" w:lineRule="auto"/>
        <w:ind w:left="709" w:right="-81"/>
        <w:contextualSpacing/>
        <w:jc w:val="both"/>
        <w:rPr>
          <w:bCs/>
        </w:rPr>
      </w:pPr>
    </w:p>
    <w:p w14:paraId="347DDDC8" w14:textId="77777777" w:rsidR="001B356E" w:rsidRDefault="001B356E" w:rsidP="001B356E">
      <w:pPr>
        <w:pStyle w:val="1"/>
        <w:numPr>
          <w:ilvl w:val="0"/>
          <w:numId w:val="13"/>
        </w:numPr>
        <w:tabs>
          <w:tab w:val="clear" w:pos="988"/>
          <w:tab w:val="left" w:pos="284"/>
        </w:tabs>
        <w:spacing w:before="0" w:after="0" w:line="204" w:lineRule="auto"/>
        <w:ind w:left="360" w:hanging="360"/>
        <w:contextualSpacing/>
        <w:rPr>
          <w:sz w:val="24"/>
          <w:szCs w:val="24"/>
        </w:rPr>
      </w:pPr>
      <w:r>
        <w:rPr>
          <w:sz w:val="24"/>
          <w:szCs w:val="24"/>
        </w:rPr>
        <w:t>Организация доставки грузов и подъезда к Объекту.</w:t>
      </w:r>
    </w:p>
    <w:p w14:paraId="5BB204CA"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При доставке грузов Арендатор обязан руководствоваться положением о пропускном и внутриобъектовом режиме на общественных пространствах утвержденного приказом МАУ «</w:t>
      </w:r>
      <w:proofErr w:type="spellStart"/>
      <w:r>
        <w:rPr>
          <w:color w:val="000000"/>
        </w:rPr>
        <w:t>Красгорпарк</w:t>
      </w:r>
      <w:proofErr w:type="spellEnd"/>
      <w:r>
        <w:rPr>
          <w:color w:val="000000"/>
        </w:rPr>
        <w:t xml:space="preserve">» № 125 от 10.03.2025 г., размещенным на сайте Учреждения </w:t>
      </w:r>
      <w:proofErr w:type="spellStart"/>
      <w:proofErr w:type="gramStart"/>
      <w:r>
        <w:rPr>
          <w:color w:val="000000"/>
        </w:rPr>
        <w:t>красгорпарк.рф</w:t>
      </w:r>
      <w:proofErr w:type="spellEnd"/>
      <w:proofErr w:type="gramEnd"/>
      <w:r>
        <w:rPr>
          <w:color w:val="000000"/>
        </w:rPr>
        <w:t xml:space="preserve"> во вкладке «Пропускной режим».</w:t>
      </w:r>
    </w:p>
    <w:p w14:paraId="576EAFFE"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 xml:space="preserve">Въезд и выезд на территорию осуществляется по заявкам, оформленным в соответствии с Приложением № 4 к Договору строго по определенному Учреждением маршруту. Заявка подается не менее чем за один рабочий день, предшествующий дню заезда на эл. почту </w:t>
      </w:r>
      <w:hyperlink r:id="rId12" w:history="1">
        <w:r>
          <w:rPr>
            <w:rStyle w:val="a5"/>
            <w:color w:val="000000"/>
          </w:rPr>
          <w:t>partner@krasgorpark.ru</w:t>
        </w:r>
      </w:hyperlink>
      <w:r>
        <w:rPr>
          <w:color w:val="000000"/>
        </w:rPr>
        <w:t>.</w:t>
      </w:r>
    </w:p>
    <w:p w14:paraId="4C6291B8"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Въезд и выезд на территорию осуществляется через автоматические шлагбаумы.</w:t>
      </w:r>
    </w:p>
    <w:p w14:paraId="7C7D0FA4" w14:textId="77777777" w:rsidR="001B356E" w:rsidRDefault="001B356E" w:rsidP="001B356E">
      <w:pPr>
        <w:pStyle w:val="afb"/>
        <w:numPr>
          <w:ilvl w:val="1"/>
          <w:numId w:val="13"/>
        </w:numPr>
        <w:shd w:val="clear" w:color="auto" w:fill="FFFFFF"/>
        <w:tabs>
          <w:tab w:val="left" w:pos="420"/>
        </w:tabs>
        <w:ind w:left="0" w:firstLine="567"/>
        <w:jc w:val="both"/>
        <w:rPr>
          <w:color w:val="000000"/>
        </w:rPr>
      </w:pPr>
      <w:r>
        <w:rPr>
          <w:color w:val="000000"/>
        </w:rPr>
        <w:t>При подъезде к шлагбауму необходимо руководствоваться следующими правилами:</w:t>
      </w:r>
    </w:p>
    <w:p w14:paraId="64CDF193" w14:textId="77777777" w:rsidR="001B356E" w:rsidRDefault="001B356E" w:rsidP="001B356E">
      <w:pPr>
        <w:pStyle w:val="afb"/>
        <w:numPr>
          <w:ilvl w:val="0"/>
          <w:numId w:val="24"/>
        </w:numPr>
        <w:spacing w:line="204" w:lineRule="auto"/>
        <w:ind w:right="-81"/>
        <w:jc w:val="both"/>
      </w:pPr>
      <w:r>
        <w:t>остановить автомобиль на расстоянии не менее 0,5 метров от стрелы шлагбаума;</w:t>
      </w:r>
    </w:p>
    <w:p w14:paraId="4BB97CED" w14:textId="77777777" w:rsidR="001B356E" w:rsidRDefault="001B356E" w:rsidP="001B356E">
      <w:pPr>
        <w:pStyle w:val="afb"/>
        <w:numPr>
          <w:ilvl w:val="0"/>
          <w:numId w:val="24"/>
        </w:numPr>
        <w:spacing w:line="204" w:lineRule="auto"/>
        <w:ind w:right="-81"/>
        <w:jc w:val="both"/>
      </w:pPr>
      <w:r>
        <w:t>произвести звонок на номер телефона, предоставленный Учреждением;</w:t>
      </w:r>
    </w:p>
    <w:p w14:paraId="25FA78D9" w14:textId="77777777" w:rsidR="001B356E" w:rsidRDefault="001B356E" w:rsidP="001B356E">
      <w:pPr>
        <w:pStyle w:val="afb"/>
        <w:numPr>
          <w:ilvl w:val="0"/>
          <w:numId w:val="24"/>
        </w:numPr>
        <w:spacing w:line="204" w:lineRule="auto"/>
        <w:ind w:right="-81"/>
        <w:jc w:val="both"/>
      </w:pPr>
      <w:r>
        <w:t xml:space="preserve">после открытия шлагбаум находится в открытом состоянии ограниченное время для заезда 1 (одного) транспортного средства, далее происходит автоматическое закрытие. </w:t>
      </w:r>
    </w:p>
    <w:p w14:paraId="14FAF420" w14:textId="77777777" w:rsidR="001B356E" w:rsidRDefault="001B356E" w:rsidP="001B356E"/>
    <w:tbl>
      <w:tblPr>
        <w:tblW w:w="5000" w:type="pct"/>
        <w:tblLook w:val="04A0" w:firstRow="1" w:lastRow="0" w:firstColumn="1" w:lastColumn="0" w:noHBand="0" w:noVBand="1"/>
      </w:tblPr>
      <w:tblGrid>
        <w:gridCol w:w="4251"/>
        <w:gridCol w:w="1055"/>
        <w:gridCol w:w="4759"/>
      </w:tblGrid>
      <w:tr w:rsidR="001B356E" w14:paraId="75315D7F" w14:textId="77777777" w:rsidTr="001B356E">
        <w:tc>
          <w:tcPr>
            <w:tcW w:w="2112" w:type="pct"/>
          </w:tcPr>
          <w:p w14:paraId="7A743A8D" w14:textId="77777777" w:rsidR="001B356E" w:rsidRDefault="001B356E">
            <w:pPr>
              <w:widowControl w:val="0"/>
              <w:autoSpaceDE w:val="0"/>
              <w:autoSpaceDN w:val="0"/>
              <w:adjustRightInd w:val="0"/>
              <w:spacing w:line="204" w:lineRule="auto"/>
              <w:ind w:firstLine="709"/>
              <w:contextualSpacing/>
              <w:jc w:val="both"/>
              <w:rPr>
                <w:rFonts w:eastAsia="Calibri"/>
                <w:iCs/>
                <w:u w:val="single"/>
              </w:rPr>
            </w:pPr>
          </w:p>
          <w:p w14:paraId="57F725A3"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3F6BC624"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249D2A72"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3C722950"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p w14:paraId="02A7A9FF" w14:textId="77777777" w:rsidR="001B356E" w:rsidRDefault="001B356E">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1B356E" w14:paraId="7CB21688" w14:textId="77777777" w:rsidTr="001B356E">
        <w:trPr>
          <w:trHeight w:val="683"/>
        </w:trPr>
        <w:tc>
          <w:tcPr>
            <w:tcW w:w="2112" w:type="pct"/>
          </w:tcPr>
          <w:p w14:paraId="01DCC462" w14:textId="77777777" w:rsidR="001B356E" w:rsidRDefault="001B356E">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0D6695BB" w14:textId="77777777" w:rsidR="001B356E" w:rsidRDefault="001B356E">
            <w:pPr>
              <w:widowControl w:val="0"/>
              <w:autoSpaceDE w:val="0"/>
              <w:autoSpaceDN w:val="0"/>
              <w:adjustRightInd w:val="0"/>
              <w:spacing w:line="204" w:lineRule="auto"/>
              <w:contextualSpacing/>
              <w:jc w:val="both"/>
              <w:rPr>
                <w:rFonts w:eastAsia="Calibri"/>
                <w:iCs/>
              </w:rPr>
            </w:pPr>
          </w:p>
          <w:p w14:paraId="338AEE45"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73E3948C" w14:textId="77777777" w:rsidR="001B356E" w:rsidRDefault="001B356E">
            <w:pPr>
              <w:widowControl w:val="0"/>
              <w:autoSpaceDE w:val="0"/>
              <w:autoSpaceDN w:val="0"/>
              <w:adjustRightInd w:val="0"/>
              <w:spacing w:line="204" w:lineRule="auto"/>
              <w:ind w:firstLine="709"/>
              <w:contextualSpacing/>
              <w:jc w:val="both"/>
              <w:rPr>
                <w:rFonts w:eastAsia="Calibri"/>
                <w:iCs/>
              </w:rPr>
            </w:pPr>
          </w:p>
        </w:tc>
        <w:tc>
          <w:tcPr>
            <w:tcW w:w="2364" w:type="pct"/>
          </w:tcPr>
          <w:p w14:paraId="7CC6A3A2"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6B8089E4" w14:textId="77777777" w:rsidR="001B356E" w:rsidRDefault="001B356E">
            <w:pPr>
              <w:widowControl w:val="0"/>
              <w:autoSpaceDE w:val="0"/>
              <w:autoSpaceDN w:val="0"/>
              <w:adjustRightInd w:val="0"/>
              <w:spacing w:line="204" w:lineRule="auto"/>
              <w:ind w:firstLine="709"/>
              <w:contextualSpacing/>
              <w:jc w:val="both"/>
              <w:rPr>
                <w:rFonts w:eastAsia="Calibri"/>
                <w:iCs/>
              </w:rPr>
            </w:pPr>
          </w:p>
          <w:p w14:paraId="3D36DC66" w14:textId="77777777" w:rsidR="001B356E" w:rsidRDefault="001B356E">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tc>
      </w:tr>
    </w:tbl>
    <w:p w14:paraId="3DCFCC1D"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46400B8"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E5F92E2"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3ECE0C6"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95B916F"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BAC4DAE"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7176BAC" w14:textId="28E74770" w:rsidR="001B356E" w:rsidRDefault="001B356E" w:rsidP="001B356E">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lastRenderedPageBreak/>
        <w:t>Приложение № 3</w:t>
      </w:r>
    </w:p>
    <w:p w14:paraId="388A8086" w14:textId="77777777" w:rsidR="001B356E" w:rsidRDefault="001B356E" w:rsidP="001B356E">
      <w:pPr>
        <w:spacing w:line="204" w:lineRule="auto"/>
        <w:contextualSpacing/>
        <w:jc w:val="right"/>
        <w:rPr>
          <w:rFonts w:eastAsiaTheme="minorHAnsi"/>
          <w:b/>
          <w:sz w:val="21"/>
          <w:szCs w:val="21"/>
        </w:rPr>
      </w:pPr>
      <w:r>
        <w:rPr>
          <w:b/>
          <w:sz w:val="21"/>
          <w:szCs w:val="21"/>
        </w:rPr>
        <w:t>к Договору аренды движимого имущества</w:t>
      </w:r>
    </w:p>
    <w:p w14:paraId="347162C2" w14:textId="77777777" w:rsidR="001B356E" w:rsidRDefault="001B356E" w:rsidP="001B356E">
      <w:pPr>
        <w:spacing w:line="204" w:lineRule="auto"/>
        <w:contextualSpacing/>
        <w:jc w:val="right"/>
        <w:rPr>
          <w:b/>
          <w:sz w:val="21"/>
          <w:szCs w:val="21"/>
        </w:rPr>
      </w:pPr>
      <w:r>
        <w:rPr>
          <w:b/>
          <w:sz w:val="21"/>
          <w:szCs w:val="21"/>
        </w:rPr>
        <w:t>№ от «____» ________ 202   г.</w:t>
      </w:r>
    </w:p>
    <w:p w14:paraId="7CE66A4A" w14:textId="77777777" w:rsidR="001B356E" w:rsidRDefault="001B356E" w:rsidP="001B356E">
      <w:pPr>
        <w:jc w:val="center"/>
        <w:rPr>
          <w:b/>
          <w:sz w:val="28"/>
          <w:szCs w:val="28"/>
        </w:rPr>
      </w:pPr>
    </w:p>
    <w:p w14:paraId="2E889378" w14:textId="77777777" w:rsidR="001B356E" w:rsidRDefault="001B356E" w:rsidP="001B356E">
      <w:pPr>
        <w:ind w:firstLine="540"/>
        <w:jc w:val="center"/>
        <w:rPr>
          <w:b/>
        </w:rPr>
      </w:pPr>
      <w:r>
        <w:rPr>
          <w:b/>
        </w:rPr>
        <w:t>Схема размещения временного сооружения</w:t>
      </w:r>
    </w:p>
    <w:p w14:paraId="488E1C5D" w14:textId="77777777" w:rsidR="001B356E" w:rsidRDefault="001B356E" w:rsidP="001B356E">
      <w:pPr>
        <w:pStyle w:val="afb"/>
        <w:shd w:val="clear" w:color="auto" w:fill="FFFFFF"/>
        <w:tabs>
          <w:tab w:val="left" w:pos="420"/>
          <w:tab w:val="left" w:pos="1134"/>
        </w:tabs>
        <w:ind w:left="420" w:firstLine="289"/>
        <w:jc w:val="both"/>
        <w:rPr>
          <w:color w:val="000000" w:themeColor="text1"/>
        </w:rPr>
      </w:pPr>
      <w:r>
        <w:rPr>
          <w:color w:val="000000" w:themeColor="text1"/>
        </w:rPr>
        <w:t xml:space="preserve">Адрес установки: </w:t>
      </w:r>
      <w:r>
        <w:t xml:space="preserve">г. Красноярск, между ул. Терешковой-ул. – Николаева, сквер «Космонавтов». (участок №1.) </w:t>
      </w:r>
      <w:r>
        <w:rPr>
          <w:color w:val="000000" w:themeColor="text1"/>
        </w:rPr>
        <w:t xml:space="preserve">Участок включен в схему размещения нестационарных торговых объектов на территории города Красноярска, утверждённую Постановлением Администрации г. Красноярска от 27.11.2012 г. № 595. в схеме под номером 5821. </w:t>
      </w:r>
    </w:p>
    <w:p w14:paraId="0EE2F75A" w14:textId="77777777" w:rsidR="001B356E" w:rsidRDefault="001B356E" w:rsidP="001B356E">
      <w:pPr>
        <w:shd w:val="clear" w:color="auto" w:fill="FFFFFF"/>
        <w:tabs>
          <w:tab w:val="left" w:pos="420"/>
          <w:tab w:val="left" w:pos="1134"/>
        </w:tabs>
        <w:jc w:val="both"/>
        <w:rPr>
          <w:color w:val="000000" w:themeColor="text1"/>
        </w:rPr>
      </w:pPr>
      <w:r>
        <w:rPr>
          <w:color w:val="000000" w:themeColor="text1"/>
        </w:rPr>
        <w:t xml:space="preserve"> </w:t>
      </w:r>
    </w:p>
    <w:p w14:paraId="3437E9D3" w14:textId="76785F9F" w:rsidR="001B356E" w:rsidRDefault="001B356E" w:rsidP="001B356E">
      <w:pPr>
        <w:spacing w:line="204" w:lineRule="auto"/>
        <w:contextualSpacing/>
        <w:jc w:val="right"/>
        <w:rPr>
          <w:b/>
          <w:sz w:val="21"/>
          <w:szCs w:val="21"/>
          <w:lang w:val="en-US"/>
        </w:rPr>
      </w:pPr>
      <w:r>
        <w:rPr>
          <w:noProof/>
          <w:lang w:val="en-US"/>
        </w:rPr>
        <w:drawing>
          <wp:inline distT="0" distB="0" distL="0" distR="0" wp14:anchorId="43A54B2F" wp14:editId="57C0D938">
            <wp:extent cx="6284595" cy="3116580"/>
            <wp:effectExtent l="0" t="0" r="1905" b="7620"/>
            <wp:docPr id="95695020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84595" cy="3116580"/>
                    </a:xfrm>
                    <a:prstGeom prst="rect">
                      <a:avLst/>
                    </a:prstGeom>
                    <a:noFill/>
                    <a:ln>
                      <a:noFill/>
                    </a:ln>
                  </pic:spPr>
                </pic:pic>
              </a:graphicData>
            </a:graphic>
          </wp:inline>
        </w:drawing>
      </w:r>
    </w:p>
    <w:p w14:paraId="60120AFC" w14:textId="77777777" w:rsidR="001B356E" w:rsidRDefault="001B356E" w:rsidP="001B356E">
      <w:pPr>
        <w:spacing w:line="204" w:lineRule="auto"/>
        <w:contextualSpacing/>
        <w:jc w:val="right"/>
        <w:rPr>
          <w:b/>
          <w:sz w:val="21"/>
          <w:szCs w:val="21"/>
        </w:rPr>
      </w:pPr>
    </w:p>
    <w:p w14:paraId="2F3C3C64" w14:textId="77777777" w:rsidR="001B356E" w:rsidRDefault="001B356E" w:rsidP="001B356E">
      <w:pPr>
        <w:spacing w:line="204" w:lineRule="auto"/>
        <w:contextualSpacing/>
        <w:jc w:val="right"/>
        <w:rPr>
          <w:b/>
          <w:sz w:val="21"/>
          <w:szCs w:val="21"/>
        </w:rPr>
      </w:pPr>
    </w:p>
    <w:p w14:paraId="34E58FD0" w14:textId="77777777" w:rsidR="001B356E" w:rsidRDefault="001B356E" w:rsidP="001B356E">
      <w:pPr>
        <w:spacing w:line="204" w:lineRule="auto"/>
        <w:contextualSpacing/>
        <w:jc w:val="right"/>
        <w:rPr>
          <w:b/>
          <w:sz w:val="21"/>
          <w:szCs w:val="21"/>
        </w:rPr>
      </w:pPr>
    </w:p>
    <w:p w14:paraId="65CADCFA" w14:textId="77777777" w:rsidR="001B356E" w:rsidRDefault="001B356E" w:rsidP="001B356E">
      <w:pPr>
        <w:spacing w:line="204" w:lineRule="auto"/>
        <w:contextualSpacing/>
        <w:rPr>
          <w:b/>
          <w:sz w:val="21"/>
          <w:szCs w:val="21"/>
        </w:rPr>
      </w:pPr>
    </w:p>
    <w:p w14:paraId="328C486D" w14:textId="77777777" w:rsidR="001B356E" w:rsidRDefault="001B356E" w:rsidP="001B356E">
      <w:pPr>
        <w:spacing w:line="204" w:lineRule="auto"/>
        <w:contextualSpacing/>
        <w:jc w:val="right"/>
        <w:rPr>
          <w:b/>
          <w:sz w:val="21"/>
          <w:szCs w:val="21"/>
        </w:rPr>
      </w:pPr>
    </w:p>
    <w:p w14:paraId="4AC33CC3" w14:textId="77777777" w:rsidR="001B356E" w:rsidRDefault="001B356E" w:rsidP="001B356E">
      <w:pPr>
        <w:spacing w:line="204" w:lineRule="auto"/>
        <w:contextualSpacing/>
        <w:jc w:val="right"/>
        <w:rPr>
          <w:b/>
          <w:sz w:val="21"/>
          <w:szCs w:val="21"/>
        </w:rPr>
      </w:pPr>
    </w:p>
    <w:p w14:paraId="3EFEE366" w14:textId="77777777" w:rsidR="001B356E" w:rsidRDefault="001B356E" w:rsidP="001B356E">
      <w:pPr>
        <w:spacing w:line="204" w:lineRule="auto"/>
        <w:contextualSpacing/>
        <w:jc w:val="right"/>
        <w:rPr>
          <w:b/>
          <w:sz w:val="21"/>
          <w:szCs w:val="21"/>
        </w:rPr>
      </w:pPr>
    </w:p>
    <w:p w14:paraId="5366A2BC" w14:textId="77777777" w:rsidR="001B356E" w:rsidRDefault="001B356E" w:rsidP="001B356E">
      <w:pPr>
        <w:spacing w:line="204" w:lineRule="auto"/>
        <w:contextualSpacing/>
        <w:jc w:val="right"/>
        <w:rPr>
          <w:b/>
          <w:sz w:val="21"/>
          <w:szCs w:val="21"/>
        </w:rPr>
      </w:pPr>
    </w:p>
    <w:p w14:paraId="237DE89B" w14:textId="77777777" w:rsidR="001B356E" w:rsidRDefault="001B356E" w:rsidP="001B356E">
      <w:pPr>
        <w:spacing w:line="204" w:lineRule="auto"/>
        <w:contextualSpacing/>
        <w:jc w:val="right"/>
        <w:rPr>
          <w:b/>
          <w:sz w:val="21"/>
          <w:szCs w:val="21"/>
        </w:rPr>
      </w:pPr>
    </w:p>
    <w:tbl>
      <w:tblPr>
        <w:tblW w:w="5000" w:type="pct"/>
        <w:tblLook w:val="04A0" w:firstRow="1" w:lastRow="0" w:firstColumn="1" w:lastColumn="0" w:noHBand="0" w:noVBand="1"/>
      </w:tblPr>
      <w:tblGrid>
        <w:gridCol w:w="4251"/>
        <w:gridCol w:w="1055"/>
        <w:gridCol w:w="4759"/>
      </w:tblGrid>
      <w:tr w:rsidR="001B356E" w14:paraId="69D9B196" w14:textId="77777777" w:rsidTr="001B356E">
        <w:tc>
          <w:tcPr>
            <w:tcW w:w="2112" w:type="pct"/>
          </w:tcPr>
          <w:p w14:paraId="305141C6" w14:textId="77777777" w:rsidR="001B356E" w:rsidRDefault="001B356E">
            <w:pPr>
              <w:widowControl w:val="0"/>
              <w:autoSpaceDE w:val="0"/>
              <w:autoSpaceDN w:val="0"/>
              <w:adjustRightInd w:val="0"/>
              <w:spacing w:line="204" w:lineRule="auto"/>
              <w:ind w:firstLine="709"/>
              <w:contextualSpacing/>
              <w:jc w:val="both"/>
              <w:rPr>
                <w:rFonts w:eastAsia="Calibri"/>
                <w:iCs/>
                <w:u w:val="single"/>
              </w:rPr>
            </w:pPr>
          </w:p>
          <w:p w14:paraId="38551D00"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34465B33"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0A2570F9"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96BB1D5"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p w14:paraId="13922D1F" w14:textId="77777777" w:rsidR="001B356E" w:rsidRDefault="001B356E">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1B356E" w14:paraId="2AE91890" w14:textId="77777777" w:rsidTr="001B356E">
        <w:trPr>
          <w:trHeight w:val="87"/>
        </w:trPr>
        <w:tc>
          <w:tcPr>
            <w:tcW w:w="2112" w:type="pct"/>
          </w:tcPr>
          <w:p w14:paraId="5F7EB197" w14:textId="77777777" w:rsidR="001B356E" w:rsidRDefault="001B356E">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1A6FCF7D" w14:textId="77777777" w:rsidR="001B356E" w:rsidRDefault="001B356E">
            <w:pPr>
              <w:widowControl w:val="0"/>
              <w:autoSpaceDE w:val="0"/>
              <w:autoSpaceDN w:val="0"/>
              <w:adjustRightInd w:val="0"/>
              <w:spacing w:line="204" w:lineRule="auto"/>
              <w:contextualSpacing/>
              <w:jc w:val="both"/>
              <w:rPr>
                <w:rFonts w:eastAsia="Calibri"/>
                <w:iCs/>
              </w:rPr>
            </w:pPr>
          </w:p>
          <w:p w14:paraId="4E77BBE3"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626FC642" w14:textId="77777777" w:rsidR="001B356E" w:rsidRDefault="001B356E">
            <w:pPr>
              <w:widowControl w:val="0"/>
              <w:autoSpaceDE w:val="0"/>
              <w:autoSpaceDN w:val="0"/>
              <w:adjustRightInd w:val="0"/>
              <w:spacing w:line="204" w:lineRule="auto"/>
              <w:ind w:firstLine="709"/>
              <w:contextualSpacing/>
              <w:jc w:val="both"/>
              <w:rPr>
                <w:rFonts w:eastAsia="Calibri"/>
                <w:iCs/>
              </w:rPr>
            </w:pPr>
          </w:p>
        </w:tc>
        <w:tc>
          <w:tcPr>
            <w:tcW w:w="2364" w:type="pct"/>
          </w:tcPr>
          <w:p w14:paraId="7515C729"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5F867364" w14:textId="77777777" w:rsidR="001B356E" w:rsidRDefault="001B356E">
            <w:pPr>
              <w:widowControl w:val="0"/>
              <w:autoSpaceDE w:val="0"/>
              <w:autoSpaceDN w:val="0"/>
              <w:adjustRightInd w:val="0"/>
              <w:spacing w:line="204" w:lineRule="auto"/>
              <w:ind w:firstLine="709"/>
              <w:contextualSpacing/>
              <w:jc w:val="both"/>
              <w:rPr>
                <w:rFonts w:eastAsia="Calibri"/>
                <w:iCs/>
              </w:rPr>
            </w:pPr>
          </w:p>
          <w:p w14:paraId="4405BB23" w14:textId="77777777" w:rsidR="001B356E" w:rsidRDefault="001B356E">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4B6026E7" w14:textId="77777777" w:rsidR="001B356E" w:rsidRDefault="001B356E" w:rsidP="001B356E">
      <w:pPr>
        <w:spacing w:line="204" w:lineRule="auto"/>
        <w:ind w:left="284"/>
        <w:contextualSpacing/>
        <w:jc w:val="right"/>
        <w:rPr>
          <w:b/>
          <w:sz w:val="21"/>
          <w:szCs w:val="21"/>
          <w:lang w:eastAsia="en-US"/>
        </w:rPr>
      </w:pPr>
      <w:r>
        <w:rPr>
          <w:b/>
          <w:sz w:val="21"/>
          <w:szCs w:val="21"/>
        </w:rPr>
        <w:br w:type="page"/>
      </w:r>
    </w:p>
    <w:p w14:paraId="42C1368C" w14:textId="77777777" w:rsidR="001B356E" w:rsidRDefault="001B356E" w:rsidP="001B356E">
      <w:pPr>
        <w:tabs>
          <w:tab w:val="left" w:leader="underscore" w:pos="9909"/>
        </w:tabs>
        <w:spacing w:line="204" w:lineRule="auto"/>
        <w:ind w:left="20" w:right="20"/>
        <w:contextualSpacing/>
        <w:jc w:val="both"/>
        <w:rPr>
          <w:sz w:val="20"/>
          <w:szCs w:val="20"/>
          <w:shd w:val="clear" w:color="auto" w:fill="FFFFFF"/>
        </w:rPr>
      </w:pPr>
    </w:p>
    <w:p w14:paraId="09566F68" w14:textId="77777777" w:rsidR="001B356E" w:rsidRDefault="001B356E"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t>Приложение № 4</w:t>
      </w:r>
    </w:p>
    <w:p w14:paraId="53FC9463" w14:textId="77777777" w:rsidR="001B356E" w:rsidRDefault="001B356E" w:rsidP="001B356E">
      <w:pPr>
        <w:spacing w:line="204" w:lineRule="auto"/>
        <w:contextualSpacing/>
        <w:jc w:val="right"/>
        <w:rPr>
          <w:rFonts w:eastAsiaTheme="minorHAnsi"/>
          <w:b/>
          <w:sz w:val="21"/>
          <w:szCs w:val="21"/>
        </w:rPr>
      </w:pPr>
      <w:r>
        <w:rPr>
          <w:b/>
          <w:sz w:val="21"/>
          <w:szCs w:val="21"/>
        </w:rPr>
        <w:t>к Договору аренды движимого имущества</w:t>
      </w:r>
    </w:p>
    <w:p w14:paraId="1BD58F3B" w14:textId="77777777" w:rsidR="001B356E" w:rsidRDefault="001B356E" w:rsidP="001B356E">
      <w:pPr>
        <w:spacing w:line="204" w:lineRule="auto"/>
        <w:contextualSpacing/>
        <w:jc w:val="right"/>
        <w:rPr>
          <w:b/>
          <w:sz w:val="21"/>
          <w:szCs w:val="21"/>
        </w:rPr>
      </w:pPr>
      <w:r>
        <w:rPr>
          <w:b/>
          <w:sz w:val="21"/>
          <w:szCs w:val="21"/>
        </w:rPr>
        <w:t>№ от «____» ________ 202   г.</w:t>
      </w:r>
    </w:p>
    <w:p w14:paraId="6AE4882C" w14:textId="77777777" w:rsidR="001B356E" w:rsidRDefault="001B356E" w:rsidP="001B356E">
      <w:pPr>
        <w:jc w:val="center"/>
        <w:rPr>
          <w:b/>
          <w:sz w:val="28"/>
          <w:szCs w:val="28"/>
        </w:rPr>
      </w:pPr>
    </w:p>
    <w:p w14:paraId="5C48F399" w14:textId="77777777" w:rsidR="001B356E" w:rsidRDefault="001B356E" w:rsidP="001B356E">
      <w:pPr>
        <w:keepNext/>
        <w:keepLines/>
        <w:spacing w:line="204" w:lineRule="auto"/>
        <w:ind w:left="20" w:hanging="20"/>
        <w:contextualSpacing/>
        <w:jc w:val="center"/>
        <w:outlineLvl w:val="0"/>
        <w:rPr>
          <w:b/>
          <w:sz w:val="22"/>
          <w:szCs w:val="22"/>
        </w:rPr>
      </w:pPr>
      <w:r>
        <w:rPr>
          <w:b/>
        </w:rPr>
        <w:t>Форма заявки</w:t>
      </w:r>
    </w:p>
    <w:tbl>
      <w:tblPr>
        <w:tblStyle w:val="afa"/>
        <w:tblpPr w:leftFromText="180" w:rightFromText="180" w:vertAnchor="text" w:horzAnchor="margin" w:tblpY="449"/>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6"/>
        <w:gridCol w:w="4964"/>
      </w:tblGrid>
      <w:tr w:rsidR="001B356E" w14:paraId="616BD64B" w14:textId="77777777" w:rsidTr="001B356E">
        <w:tc>
          <w:tcPr>
            <w:tcW w:w="4962" w:type="dxa"/>
            <w:hideMark/>
          </w:tcPr>
          <w:p w14:paraId="75B618E8" w14:textId="77777777" w:rsidR="001B356E" w:rsidRDefault="001B356E">
            <w:pPr>
              <w:rPr>
                <w:b/>
              </w:rPr>
            </w:pPr>
            <w:r>
              <w:rPr>
                <w:b/>
              </w:rPr>
              <w:t>УТВЕРЖДАЮ</w:t>
            </w:r>
          </w:p>
          <w:p w14:paraId="65E684CC" w14:textId="77777777" w:rsidR="001B356E" w:rsidRDefault="001B356E">
            <w:r>
              <w:t>Директор МАУ «</w:t>
            </w:r>
            <w:proofErr w:type="spellStart"/>
            <w:r>
              <w:t>Красгорпарк</w:t>
            </w:r>
            <w:proofErr w:type="spellEnd"/>
            <w:r>
              <w:t>»</w:t>
            </w:r>
          </w:p>
          <w:p w14:paraId="57818483" w14:textId="77777777" w:rsidR="001B356E" w:rsidRDefault="001B356E">
            <w:r>
              <w:t xml:space="preserve">(заместитель директора) </w:t>
            </w:r>
          </w:p>
        </w:tc>
        <w:tc>
          <w:tcPr>
            <w:tcW w:w="4961" w:type="dxa"/>
            <w:hideMark/>
          </w:tcPr>
          <w:p w14:paraId="1EC57FD7" w14:textId="77777777" w:rsidR="001B356E" w:rsidRDefault="001B356E">
            <w:pPr>
              <w:rPr>
                <w:b/>
              </w:rPr>
            </w:pPr>
            <w:r>
              <w:rPr>
                <w:b/>
              </w:rPr>
              <w:t>СОГЛАСОВАНО</w:t>
            </w:r>
          </w:p>
          <w:p w14:paraId="19C62450" w14:textId="77777777" w:rsidR="001B356E" w:rsidRDefault="001B356E">
            <w:pPr>
              <w:rPr>
                <w:b/>
              </w:rPr>
            </w:pPr>
            <w:r>
              <w:t>сотрудник МАУ «</w:t>
            </w:r>
            <w:proofErr w:type="spellStart"/>
            <w:r>
              <w:t>Красгорпарк</w:t>
            </w:r>
            <w:proofErr w:type="spellEnd"/>
            <w:r>
              <w:t>»</w:t>
            </w:r>
          </w:p>
        </w:tc>
      </w:tr>
      <w:tr w:rsidR="001B356E" w14:paraId="5CD63249" w14:textId="77777777" w:rsidTr="001B356E">
        <w:tc>
          <w:tcPr>
            <w:tcW w:w="4962" w:type="dxa"/>
          </w:tcPr>
          <w:p w14:paraId="0108F529" w14:textId="77777777" w:rsidR="001B356E" w:rsidRDefault="001B356E">
            <w:pPr>
              <w:rPr>
                <w:b/>
              </w:rPr>
            </w:pPr>
          </w:p>
          <w:p w14:paraId="4FB1C750" w14:textId="77777777" w:rsidR="001B356E" w:rsidRDefault="001B356E">
            <w:pPr>
              <w:jc w:val="center"/>
              <w:rPr>
                <w:b/>
              </w:rPr>
            </w:pPr>
            <w:r>
              <w:rPr>
                <w:b/>
              </w:rPr>
              <w:t>_________________________</w:t>
            </w:r>
          </w:p>
          <w:p w14:paraId="72382259" w14:textId="77777777" w:rsidR="001B356E" w:rsidRDefault="001B356E">
            <w:pPr>
              <w:ind w:left="171"/>
              <w:jc w:val="center"/>
              <w:rPr>
                <w:b/>
              </w:rPr>
            </w:pPr>
            <w:r>
              <w:t>(подпись)</w:t>
            </w:r>
          </w:p>
        </w:tc>
        <w:tc>
          <w:tcPr>
            <w:tcW w:w="4961" w:type="dxa"/>
          </w:tcPr>
          <w:p w14:paraId="6E8AB746" w14:textId="77777777" w:rsidR="001B356E" w:rsidRDefault="001B356E">
            <w:pPr>
              <w:rPr>
                <w:b/>
              </w:rPr>
            </w:pPr>
          </w:p>
          <w:p w14:paraId="5AA5FDE0" w14:textId="77777777" w:rsidR="001B356E" w:rsidRDefault="001B356E">
            <w:pPr>
              <w:jc w:val="center"/>
              <w:rPr>
                <w:b/>
              </w:rPr>
            </w:pPr>
            <w:r>
              <w:rPr>
                <w:b/>
              </w:rPr>
              <w:t>__________________________</w:t>
            </w:r>
          </w:p>
          <w:p w14:paraId="2D09678C" w14:textId="77777777" w:rsidR="001B356E" w:rsidRDefault="001B356E">
            <w:pPr>
              <w:jc w:val="center"/>
              <w:rPr>
                <w:b/>
              </w:rPr>
            </w:pPr>
            <w:r>
              <w:t>(подпись)</w:t>
            </w:r>
          </w:p>
        </w:tc>
      </w:tr>
    </w:tbl>
    <w:p w14:paraId="2053FEDA" w14:textId="77777777" w:rsidR="001B356E" w:rsidRDefault="001B356E" w:rsidP="001B356E">
      <w:pPr>
        <w:rPr>
          <w:sz w:val="22"/>
          <w:szCs w:val="22"/>
          <w:lang w:eastAsia="en-US"/>
        </w:rPr>
      </w:pPr>
    </w:p>
    <w:p w14:paraId="5164ACFD" w14:textId="77777777" w:rsidR="001B356E" w:rsidRDefault="001B356E" w:rsidP="001B356E"/>
    <w:p w14:paraId="1E4D3DCE" w14:textId="77777777" w:rsidR="001B356E" w:rsidRDefault="001B356E" w:rsidP="001B356E">
      <w:pPr>
        <w:tabs>
          <w:tab w:val="left" w:pos="142"/>
        </w:tabs>
        <w:jc w:val="center"/>
        <w:rPr>
          <w:b/>
        </w:rPr>
      </w:pPr>
      <w:r>
        <w:rPr>
          <w:b/>
        </w:rPr>
        <w:t>ЗАЯВКА НА ЗАЕЗД АВТОТРАНСПОРТА</w:t>
      </w:r>
    </w:p>
    <w:p w14:paraId="1448BDCA" w14:textId="77777777" w:rsidR="001B356E" w:rsidRDefault="001B356E" w:rsidP="001B356E">
      <w:pPr>
        <w:jc w:val="center"/>
        <w:rPr>
          <w:b/>
        </w:rPr>
      </w:pPr>
    </w:p>
    <w:p w14:paraId="45A59977" w14:textId="77777777" w:rsidR="001B356E" w:rsidRDefault="001B356E" w:rsidP="001B356E">
      <w:pPr>
        <w:jc w:val="center"/>
      </w:pPr>
      <w:r>
        <w:t>«___</w:t>
      </w:r>
      <w:proofErr w:type="gramStart"/>
      <w:r>
        <w:t>_»_</w:t>
      </w:r>
      <w:proofErr w:type="gramEnd"/>
      <w:r>
        <w:t>_____________202_ г.</w:t>
      </w:r>
    </w:p>
    <w:p w14:paraId="7CFD5513" w14:textId="77777777" w:rsidR="001B356E" w:rsidRDefault="001B356E" w:rsidP="001B356E">
      <w:pPr>
        <w:jc w:val="center"/>
      </w:pPr>
    </w:p>
    <w:p w14:paraId="1DB5BADB" w14:textId="77777777" w:rsidR="001B356E" w:rsidRDefault="001B356E" w:rsidP="001B356E">
      <w:pPr>
        <w:jc w:val="center"/>
      </w:pPr>
      <w:r>
        <w:t>Прошу разрешить въезд на территорию МАУ «</w:t>
      </w:r>
      <w:proofErr w:type="spellStart"/>
      <w:r>
        <w:t>Красгорпарк</w:t>
      </w:r>
      <w:proofErr w:type="spellEnd"/>
      <w:r>
        <w:t>».</w:t>
      </w:r>
    </w:p>
    <w:p w14:paraId="5FCE2E43" w14:textId="77777777" w:rsidR="001B356E" w:rsidRDefault="001B356E" w:rsidP="001B356E"/>
    <w:tbl>
      <w:tblPr>
        <w:tblStyle w:val="afa"/>
        <w:tblW w:w="9923" w:type="dxa"/>
        <w:tblInd w:w="-5" w:type="dxa"/>
        <w:tblLook w:val="04A0" w:firstRow="1" w:lastRow="0" w:firstColumn="1" w:lastColumn="0" w:noHBand="0" w:noVBand="1"/>
      </w:tblPr>
      <w:tblGrid>
        <w:gridCol w:w="3828"/>
        <w:gridCol w:w="6095"/>
      </w:tblGrid>
      <w:tr w:rsidR="001B356E" w14:paraId="1E06D5A3" w14:textId="77777777" w:rsidTr="001B356E">
        <w:tc>
          <w:tcPr>
            <w:tcW w:w="3828" w:type="dxa"/>
            <w:tcBorders>
              <w:top w:val="single" w:sz="4" w:space="0" w:color="000000"/>
              <w:left w:val="single" w:sz="4" w:space="0" w:color="000000"/>
              <w:bottom w:val="single" w:sz="4" w:space="0" w:color="000000"/>
              <w:right w:val="single" w:sz="4" w:space="0" w:color="000000"/>
            </w:tcBorders>
            <w:hideMark/>
          </w:tcPr>
          <w:p w14:paraId="03D19DDB" w14:textId="77777777" w:rsidR="001B356E" w:rsidRDefault="001B356E">
            <w:r>
              <w:t xml:space="preserve">Наименование организации </w:t>
            </w:r>
          </w:p>
        </w:tc>
        <w:tc>
          <w:tcPr>
            <w:tcW w:w="6095" w:type="dxa"/>
            <w:tcBorders>
              <w:top w:val="single" w:sz="4" w:space="0" w:color="000000"/>
              <w:left w:val="single" w:sz="4" w:space="0" w:color="000000"/>
              <w:bottom w:val="single" w:sz="4" w:space="0" w:color="000000"/>
              <w:right w:val="single" w:sz="4" w:space="0" w:color="000000"/>
            </w:tcBorders>
          </w:tcPr>
          <w:p w14:paraId="1BA1820C" w14:textId="77777777" w:rsidR="001B356E" w:rsidRDefault="001B356E"/>
        </w:tc>
      </w:tr>
      <w:tr w:rsidR="001B356E" w14:paraId="28784802" w14:textId="77777777" w:rsidTr="001B356E">
        <w:tc>
          <w:tcPr>
            <w:tcW w:w="3828" w:type="dxa"/>
            <w:tcBorders>
              <w:top w:val="single" w:sz="4" w:space="0" w:color="000000"/>
              <w:left w:val="single" w:sz="4" w:space="0" w:color="000000"/>
              <w:bottom w:val="single" w:sz="4" w:space="0" w:color="000000"/>
              <w:right w:val="single" w:sz="4" w:space="0" w:color="000000"/>
            </w:tcBorders>
            <w:hideMark/>
          </w:tcPr>
          <w:p w14:paraId="073E8870" w14:textId="77777777" w:rsidR="001B356E" w:rsidRDefault="001B356E">
            <w:r>
              <w:t>Договор с МАУ «</w:t>
            </w:r>
            <w:proofErr w:type="spellStart"/>
            <w:r>
              <w:t>Красгорпарк</w:t>
            </w:r>
            <w:proofErr w:type="spellEnd"/>
            <w:r>
              <w:t xml:space="preserve">» при наличии </w:t>
            </w:r>
          </w:p>
        </w:tc>
        <w:tc>
          <w:tcPr>
            <w:tcW w:w="6095" w:type="dxa"/>
            <w:tcBorders>
              <w:top w:val="single" w:sz="4" w:space="0" w:color="000000"/>
              <w:left w:val="single" w:sz="4" w:space="0" w:color="000000"/>
              <w:bottom w:val="single" w:sz="4" w:space="0" w:color="000000"/>
              <w:right w:val="single" w:sz="4" w:space="0" w:color="000000"/>
            </w:tcBorders>
          </w:tcPr>
          <w:p w14:paraId="0504E956" w14:textId="77777777" w:rsidR="001B356E" w:rsidRDefault="001B356E"/>
        </w:tc>
      </w:tr>
      <w:tr w:rsidR="001B356E" w14:paraId="04B98774" w14:textId="77777777" w:rsidTr="001B356E">
        <w:tc>
          <w:tcPr>
            <w:tcW w:w="3828" w:type="dxa"/>
            <w:tcBorders>
              <w:top w:val="single" w:sz="4" w:space="0" w:color="000000"/>
              <w:left w:val="single" w:sz="4" w:space="0" w:color="000000"/>
              <w:bottom w:val="single" w:sz="4" w:space="0" w:color="000000"/>
              <w:right w:val="single" w:sz="4" w:space="0" w:color="000000"/>
            </w:tcBorders>
            <w:hideMark/>
          </w:tcPr>
          <w:p w14:paraId="296F3E4F" w14:textId="77777777" w:rsidR="001B356E" w:rsidRDefault="001B356E">
            <w:r>
              <w:t>Цель заезда</w:t>
            </w:r>
          </w:p>
        </w:tc>
        <w:tc>
          <w:tcPr>
            <w:tcW w:w="6095" w:type="dxa"/>
            <w:tcBorders>
              <w:top w:val="single" w:sz="4" w:space="0" w:color="000000"/>
              <w:left w:val="single" w:sz="4" w:space="0" w:color="000000"/>
              <w:bottom w:val="single" w:sz="4" w:space="0" w:color="000000"/>
              <w:right w:val="single" w:sz="4" w:space="0" w:color="000000"/>
            </w:tcBorders>
          </w:tcPr>
          <w:p w14:paraId="2BB61E6A" w14:textId="77777777" w:rsidR="001B356E" w:rsidRDefault="001B356E"/>
        </w:tc>
      </w:tr>
      <w:tr w:rsidR="001B356E" w14:paraId="4FF9768B" w14:textId="77777777" w:rsidTr="001B356E">
        <w:tc>
          <w:tcPr>
            <w:tcW w:w="3828" w:type="dxa"/>
            <w:tcBorders>
              <w:top w:val="single" w:sz="4" w:space="0" w:color="000000"/>
              <w:left w:val="single" w:sz="4" w:space="0" w:color="000000"/>
              <w:bottom w:val="single" w:sz="4" w:space="0" w:color="000000"/>
              <w:right w:val="single" w:sz="4" w:space="0" w:color="000000"/>
            </w:tcBorders>
            <w:hideMark/>
          </w:tcPr>
          <w:p w14:paraId="5C8E106E" w14:textId="77777777" w:rsidR="001B356E" w:rsidRDefault="001B356E">
            <w:r>
              <w:t>Общественное пространство</w:t>
            </w:r>
          </w:p>
        </w:tc>
        <w:tc>
          <w:tcPr>
            <w:tcW w:w="6095" w:type="dxa"/>
            <w:tcBorders>
              <w:top w:val="single" w:sz="4" w:space="0" w:color="000000"/>
              <w:left w:val="single" w:sz="4" w:space="0" w:color="000000"/>
              <w:bottom w:val="single" w:sz="4" w:space="0" w:color="000000"/>
              <w:right w:val="single" w:sz="4" w:space="0" w:color="000000"/>
            </w:tcBorders>
          </w:tcPr>
          <w:p w14:paraId="51193B01" w14:textId="77777777" w:rsidR="001B356E" w:rsidRDefault="001B356E"/>
        </w:tc>
      </w:tr>
      <w:tr w:rsidR="001B356E" w14:paraId="1FFFBB7D" w14:textId="77777777" w:rsidTr="001B356E">
        <w:tc>
          <w:tcPr>
            <w:tcW w:w="3828" w:type="dxa"/>
            <w:tcBorders>
              <w:top w:val="single" w:sz="4" w:space="0" w:color="000000"/>
              <w:left w:val="single" w:sz="4" w:space="0" w:color="000000"/>
              <w:bottom w:val="single" w:sz="4" w:space="0" w:color="000000"/>
              <w:right w:val="single" w:sz="4" w:space="0" w:color="000000"/>
            </w:tcBorders>
            <w:hideMark/>
          </w:tcPr>
          <w:p w14:paraId="3045A2E4" w14:textId="77777777" w:rsidR="001B356E" w:rsidRDefault="001B356E">
            <w:r>
              <w:t>Дата</w:t>
            </w:r>
          </w:p>
        </w:tc>
        <w:tc>
          <w:tcPr>
            <w:tcW w:w="6095" w:type="dxa"/>
            <w:tcBorders>
              <w:top w:val="single" w:sz="4" w:space="0" w:color="000000"/>
              <w:left w:val="single" w:sz="4" w:space="0" w:color="000000"/>
              <w:bottom w:val="single" w:sz="4" w:space="0" w:color="000000"/>
              <w:right w:val="single" w:sz="4" w:space="0" w:color="000000"/>
            </w:tcBorders>
          </w:tcPr>
          <w:p w14:paraId="7A86C9FC" w14:textId="77777777" w:rsidR="001B356E" w:rsidRDefault="001B356E"/>
        </w:tc>
      </w:tr>
      <w:tr w:rsidR="001B356E" w14:paraId="560B873E" w14:textId="77777777" w:rsidTr="001B356E">
        <w:tc>
          <w:tcPr>
            <w:tcW w:w="3828" w:type="dxa"/>
            <w:tcBorders>
              <w:top w:val="single" w:sz="4" w:space="0" w:color="000000"/>
              <w:left w:val="single" w:sz="4" w:space="0" w:color="000000"/>
              <w:bottom w:val="single" w:sz="4" w:space="0" w:color="000000"/>
              <w:right w:val="single" w:sz="4" w:space="0" w:color="000000"/>
            </w:tcBorders>
            <w:hideMark/>
          </w:tcPr>
          <w:p w14:paraId="30C87677" w14:textId="77777777" w:rsidR="001B356E" w:rsidRDefault="001B356E">
            <w:r>
              <w:t>Время</w:t>
            </w:r>
          </w:p>
        </w:tc>
        <w:tc>
          <w:tcPr>
            <w:tcW w:w="6095" w:type="dxa"/>
            <w:tcBorders>
              <w:top w:val="single" w:sz="4" w:space="0" w:color="000000"/>
              <w:left w:val="single" w:sz="4" w:space="0" w:color="000000"/>
              <w:bottom w:val="single" w:sz="4" w:space="0" w:color="000000"/>
              <w:right w:val="single" w:sz="4" w:space="0" w:color="000000"/>
            </w:tcBorders>
          </w:tcPr>
          <w:p w14:paraId="157574B9" w14:textId="77777777" w:rsidR="001B356E" w:rsidRDefault="001B356E"/>
        </w:tc>
      </w:tr>
      <w:tr w:rsidR="001B356E" w14:paraId="27EE7CCE" w14:textId="77777777" w:rsidTr="001B356E">
        <w:tc>
          <w:tcPr>
            <w:tcW w:w="3828" w:type="dxa"/>
            <w:tcBorders>
              <w:top w:val="single" w:sz="4" w:space="0" w:color="000000"/>
              <w:left w:val="single" w:sz="4" w:space="0" w:color="000000"/>
              <w:bottom w:val="single" w:sz="4" w:space="0" w:color="000000"/>
              <w:right w:val="single" w:sz="4" w:space="0" w:color="000000"/>
            </w:tcBorders>
            <w:hideMark/>
          </w:tcPr>
          <w:p w14:paraId="13502B8B" w14:textId="77777777" w:rsidR="001B356E" w:rsidRDefault="001B356E">
            <w:r>
              <w:t xml:space="preserve">Марка и </w:t>
            </w:r>
            <w:proofErr w:type="spellStart"/>
            <w:r>
              <w:t>гос</w:t>
            </w:r>
            <w:proofErr w:type="spellEnd"/>
            <w:r>
              <w:t xml:space="preserve"> номер </w:t>
            </w:r>
          </w:p>
          <w:p w14:paraId="05A33B0E" w14:textId="77777777" w:rsidR="001B356E" w:rsidRDefault="001B356E">
            <w:r>
              <w:t>транспорта</w:t>
            </w:r>
          </w:p>
          <w:p w14:paraId="621D4D78" w14:textId="77777777" w:rsidR="001B356E" w:rsidRDefault="001B356E">
            <w:r>
              <w:t>-если несколько машин, то указать списком</w:t>
            </w:r>
          </w:p>
        </w:tc>
        <w:tc>
          <w:tcPr>
            <w:tcW w:w="6095" w:type="dxa"/>
            <w:tcBorders>
              <w:top w:val="single" w:sz="4" w:space="0" w:color="000000"/>
              <w:left w:val="single" w:sz="4" w:space="0" w:color="000000"/>
              <w:bottom w:val="single" w:sz="4" w:space="0" w:color="000000"/>
              <w:right w:val="single" w:sz="4" w:space="0" w:color="000000"/>
            </w:tcBorders>
          </w:tcPr>
          <w:p w14:paraId="1931D614" w14:textId="77777777" w:rsidR="001B356E" w:rsidRDefault="001B356E"/>
        </w:tc>
      </w:tr>
      <w:tr w:rsidR="001B356E" w14:paraId="4D824FF5" w14:textId="77777777" w:rsidTr="001B356E">
        <w:tc>
          <w:tcPr>
            <w:tcW w:w="3828" w:type="dxa"/>
            <w:tcBorders>
              <w:top w:val="single" w:sz="4" w:space="0" w:color="000000"/>
              <w:left w:val="single" w:sz="4" w:space="0" w:color="000000"/>
              <w:bottom w:val="single" w:sz="4" w:space="0" w:color="000000"/>
              <w:right w:val="single" w:sz="4" w:space="0" w:color="000000"/>
            </w:tcBorders>
            <w:hideMark/>
          </w:tcPr>
          <w:p w14:paraId="0336C5E1" w14:textId="77777777" w:rsidR="001B356E" w:rsidRDefault="001B356E">
            <w:r>
              <w:t>ФИО водителя</w:t>
            </w:r>
          </w:p>
        </w:tc>
        <w:tc>
          <w:tcPr>
            <w:tcW w:w="6095" w:type="dxa"/>
            <w:tcBorders>
              <w:top w:val="single" w:sz="4" w:space="0" w:color="000000"/>
              <w:left w:val="single" w:sz="4" w:space="0" w:color="000000"/>
              <w:bottom w:val="single" w:sz="4" w:space="0" w:color="000000"/>
              <w:right w:val="single" w:sz="4" w:space="0" w:color="000000"/>
            </w:tcBorders>
          </w:tcPr>
          <w:p w14:paraId="6751F073" w14:textId="77777777" w:rsidR="001B356E" w:rsidRDefault="001B356E">
            <w:pPr>
              <w:tabs>
                <w:tab w:val="left" w:pos="5454"/>
              </w:tabs>
            </w:pPr>
          </w:p>
        </w:tc>
      </w:tr>
      <w:tr w:rsidR="001B356E" w14:paraId="6EEA4019" w14:textId="77777777" w:rsidTr="001B356E">
        <w:tc>
          <w:tcPr>
            <w:tcW w:w="3828" w:type="dxa"/>
            <w:tcBorders>
              <w:top w:val="single" w:sz="4" w:space="0" w:color="000000"/>
              <w:left w:val="single" w:sz="4" w:space="0" w:color="000000"/>
              <w:bottom w:val="single" w:sz="4" w:space="0" w:color="000000"/>
              <w:right w:val="single" w:sz="4" w:space="0" w:color="000000"/>
            </w:tcBorders>
            <w:hideMark/>
          </w:tcPr>
          <w:p w14:paraId="1B42553B" w14:textId="77777777" w:rsidR="001B356E" w:rsidRDefault="001B356E">
            <w:r>
              <w:t xml:space="preserve">ФИО и телефон ответственного сотрудника от организации за заезд </w:t>
            </w:r>
          </w:p>
        </w:tc>
        <w:tc>
          <w:tcPr>
            <w:tcW w:w="6095" w:type="dxa"/>
            <w:tcBorders>
              <w:top w:val="single" w:sz="4" w:space="0" w:color="000000"/>
              <w:left w:val="single" w:sz="4" w:space="0" w:color="000000"/>
              <w:bottom w:val="single" w:sz="4" w:space="0" w:color="000000"/>
              <w:right w:val="single" w:sz="4" w:space="0" w:color="000000"/>
            </w:tcBorders>
          </w:tcPr>
          <w:p w14:paraId="5ACC6923" w14:textId="77777777" w:rsidR="001B356E" w:rsidRDefault="001B356E"/>
        </w:tc>
      </w:tr>
    </w:tbl>
    <w:p w14:paraId="2BA9FDDD" w14:textId="77777777" w:rsidR="001B356E" w:rsidRDefault="001B356E" w:rsidP="001B356E">
      <w:pPr>
        <w:rPr>
          <w:lang w:eastAsia="en-US"/>
        </w:rPr>
      </w:pPr>
    </w:p>
    <w:p w14:paraId="337CC7A6" w14:textId="77777777" w:rsidR="001B356E" w:rsidRDefault="001B356E" w:rsidP="001B356E">
      <w:pPr>
        <w:jc w:val="both"/>
        <w:rPr>
          <w:b/>
          <w:sz w:val="26"/>
          <w:szCs w:val="26"/>
        </w:rPr>
      </w:pPr>
      <w:r>
        <w:rPr>
          <w:b/>
          <w:sz w:val="26"/>
          <w:szCs w:val="26"/>
        </w:rPr>
        <w:t>С требованиями Положения о пропускном и внутриобъектовом режиме на общественных пространствах МАУ «</w:t>
      </w:r>
      <w:proofErr w:type="spellStart"/>
      <w:r>
        <w:rPr>
          <w:b/>
          <w:sz w:val="26"/>
          <w:szCs w:val="26"/>
        </w:rPr>
        <w:t>Красгорпарк</w:t>
      </w:r>
      <w:proofErr w:type="spellEnd"/>
      <w:r>
        <w:rPr>
          <w:b/>
          <w:sz w:val="26"/>
          <w:szCs w:val="26"/>
        </w:rPr>
        <w:t>» ознакомлен.</w:t>
      </w:r>
    </w:p>
    <w:p w14:paraId="55040644" w14:textId="77777777" w:rsidR="001B356E" w:rsidRDefault="001B356E" w:rsidP="001B356E">
      <w:pPr>
        <w:pBdr>
          <w:bottom w:val="single" w:sz="12" w:space="1" w:color="auto"/>
        </w:pBdr>
        <w:jc w:val="both"/>
        <w:rPr>
          <w:b/>
        </w:rPr>
      </w:pPr>
    </w:p>
    <w:p w14:paraId="16714C2D" w14:textId="77777777" w:rsidR="001B356E" w:rsidRDefault="001B356E" w:rsidP="001B356E">
      <w:pPr>
        <w:jc w:val="center"/>
        <w:rPr>
          <w:b/>
        </w:rPr>
      </w:pPr>
      <w:r>
        <w:rPr>
          <w:b/>
        </w:rPr>
        <w:t>(дата, Ф.И.О., подпись сотрудника организации)</w:t>
      </w:r>
    </w:p>
    <w:p w14:paraId="13841C4A" w14:textId="77777777" w:rsidR="001B356E" w:rsidRDefault="001B356E" w:rsidP="001B356E">
      <w:pPr>
        <w:jc w:val="center"/>
        <w:rPr>
          <w:b/>
        </w:rPr>
      </w:pPr>
    </w:p>
    <w:p w14:paraId="4E3DF05D" w14:textId="77777777" w:rsidR="001B356E" w:rsidRDefault="001B356E" w:rsidP="001B356E">
      <w:pPr>
        <w:rPr>
          <w:b/>
        </w:rPr>
      </w:pPr>
      <w:r>
        <w:t>Руководитель структурного подразделения МАУ «</w:t>
      </w:r>
      <w:proofErr w:type="spellStart"/>
      <w:r>
        <w:t>Красгорпарк</w:t>
      </w:r>
      <w:proofErr w:type="spellEnd"/>
      <w:r>
        <w:t>»:</w:t>
      </w:r>
    </w:p>
    <w:p w14:paraId="393B0371" w14:textId="77777777" w:rsidR="001B356E" w:rsidRDefault="001B356E" w:rsidP="001B356E">
      <w:r>
        <w:t>__________________________________________________________________</w:t>
      </w:r>
    </w:p>
    <w:p w14:paraId="27FFCFDB" w14:textId="77777777" w:rsidR="001B356E" w:rsidRDefault="001B356E" w:rsidP="001B356E">
      <w:pPr>
        <w:jc w:val="center"/>
      </w:pPr>
      <w:r>
        <w:t>(подпись, расшифровка подписи)</w:t>
      </w:r>
    </w:p>
    <w:p w14:paraId="1BD5DB2E" w14:textId="77777777" w:rsidR="001B356E" w:rsidRDefault="001B356E" w:rsidP="001B356E">
      <w:pPr>
        <w:jc w:val="center"/>
        <w:rPr>
          <w:b/>
        </w:rPr>
      </w:pPr>
      <w:r>
        <w:rPr>
          <w:b/>
        </w:rPr>
        <w:t>Форма согласована</w:t>
      </w:r>
    </w:p>
    <w:p w14:paraId="76462649" w14:textId="77777777" w:rsidR="001B356E" w:rsidRDefault="001B356E" w:rsidP="001B356E">
      <w:pPr>
        <w:jc w:val="center"/>
        <w:rPr>
          <w:b/>
        </w:rPr>
      </w:pPr>
    </w:p>
    <w:tbl>
      <w:tblPr>
        <w:tblW w:w="5044" w:type="pct"/>
        <w:tblLook w:val="04A0" w:firstRow="1" w:lastRow="0" w:firstColumn="1" w:lastColumn="0" w:noHBand="0" w:noVBand="1"/>
      </w:tblPr>
      <w:tblGrid>
        <w:gridCol w:w="4303"/>
        <w:gridCol w:w="1056"/>
        <w:gridCol w:w="4795"/>
      </w:tblGrid>
      <w:tr w:rsidR="001B356E" w14:paraId="7464382E" w14:textId="77777777" w:rsidTr="001B356E">
        <w:trPr>
          <w:trHeight w:val="719"/>
        </w:trPr>
        <w:tc>
          <w:tcPr>
            <w:tcW w:w="2119" w:type="pct"/>
            <w:hideMark/>
          </w:tcPr>
          <w:p w14:paraId="7C37AFA8" w14:textId="77777777" w:rsidR="001B356E" w:rsidRDefault="001B356E">
            <w:pPr>
              <w:widowControl w:val="0"/>
              <w:autoSpaceDE w:val="0"/>
              <w:autoSpaceDN w:val="0"/>
              <w:adjustRightInd w:val="0"/>
              <w:spacing w:line="204" w:lineRule="auto"/>
              <w:ind w:firstLine="709"/>
              <w:contextualSpacing/>
              <w:jc w:val="both"/>
              <w:rPr>
                <w:rFonts w:eastAsia="Calibri"/>
                <w:iCs/>
                <w:sz w:val="22"/>
                <w:szCs w:val="22"/>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0" w:type="pct"/>
          </w:tcPr>
          <w:p w14:paraId="7F5ACB05"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tc>
        <w:tc>
          <w:tcPr>
            <w:tcW w:w="2361" w:type="pct"/>
            <w:hideMark/>
          </w:tcPr>
          <w:p w14:paraId="592B7CEB" w14:textId="77777777" w:rsidR="001B356E" w:rsidRDefault="001B356E">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1B356E" w14:paraId="04395AEB" w14:textId="77777777" w:rsidTr="001B356E">
        <w:trPr>
          <w:trHeight w:val="60"/>
        </w:trPr>
        <w:tc>
          <w:tcPr>
            <w:tcW w:w="2119" w:type="pct"/>
          </w:tcPr>
          <w:p w14:paraId="43CC43BB" w14:textId="77777777" w:rsidR="001B356E" w:rsidRDefault="001B356E">
            <w:pPr>
              <w:widowControl w:val="0"/>
              <w:autoSpaceDE w:val="0"/>
              <w:autoSpaceDN w:val="0"/>
              <w:adjustRightInd w:val="0"/>
              <w:spacing w:line="204" w:lineRule="auto"/>
              <w:contextualSpacing/>
              <w:jc w:val="both"/>
              <w:rPr>
                <w:rFonts w:eastAsia="Calibri"/>
                <w:iCs/>
              </w:rPr>
            </w:pPr>
            <w:r>
              <w:rPr>
                <w:rFonts w:eastAsia="Calibri"/>
                <w:iCs/>
              </w:rPr>
              <w:t>_______________</w:t>
            </w:r>
          </w:p>
          <w:p w14:paraId="0E4F4310" w14:textId="77777777" w:rsidR="001B356E" w:rsidRDefault="001B356E">
            <w:pPr>
              <w:widowControl w:val="0"/>
              <w:autoSpaceDE w:val="0"/>
              <w:autoSpaceDN w:val="0"/>
              <w:adjustRightInd w:val="0"/>
              <w:spacing w:line="204" w:lineRule="auto"/>
              <w:contextualSpacing/>
              <w:jc w:val="both"/>
              <w:rPr>
                <w:rFonts w:eastAsia="Calibri"/>
                <w:iCs/>
              </w:rPr>
            </w:pPr>
          </w:p>
          <w:p w14:paraId="11CC8665"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0" w:type="pct"/>
          </w:tcPr>
          <w:p w14:paraId="6E4C9267" w14:textId="77777777" w:rsidR="001B356E" w:rsidRDefault="001B356E">
            <w:pPr>
              <w:widowControl w:val="0"/>
              <w:autoSpaceDE w:val="0"/>
              <w:autoSpaceDN w:val="0"/>
              <w:adjustRightInd w:val="0"/>
              <w:spacing w:line="204" w:lineRule="auto"/>
              <w:ind w:firstLine="709"/>
              <w:contextualSpacing/>
              <w:jc w:val="both"/>
              <w:rPr>
                <w:rFonts w:eastAsia="Calibri"/>
                <w:iCs/>
              </w:rPr>
            </w:pPr>
          </w:p>
        </w:tc>
        <w:tc>
          <w:tcPr>
            <w:tcW w:w="2361" w:type="pct"/>
          </w:tcPr>
          <w:p w14:paraId="0A995EB9"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38D3A8DD" w14:textId="77777777" w:rsidR="001B356E" w:rsidRDefault="001B356E">
            <w:pPr>
              <w:widowControl w:val="0"/>
              <w:autoSpaceDE w:val="0"/>
              <w:autoSpaceDN w:val="0"/>
              <w:adjustRightInd w:val="0"/>
              <w:spacing w:line="204" w:lineRule="auto"/>
              <w:ind w:firstLine="709"/>
              <w:contextualSpacing/>
              <w:jc w:val="both"/>
              <w:rPr>
                <w:rFonts w:eastAsia="Calibri"/>
                <w:iCs/>
              </w:rPr>
            </w:pPr>
          </w:p>
          <w:p w14:paraId="2B01EEF8" w14:textId="77777777" w:rsidR="001B356E" w:rsidRDefault="001B356E">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27618D0A" w14:textId="77777777" w:rsidR="001B356E" w:rsidRDefault="001B356E" w:rsidP="001B356E">
      <w:pPr>
        <w:tabs>
          <w:tab w:val="left" w:pos="420"/>
          <w:tab w:val="left" w:pos="709"/>
        </w:tabs>
        <w:spacing w:line="204" w:lineRule="auto"/>
        <w:ind w:right="-81"/>
        <w:contextualSpacing/>
        <w:jc w:val="both"/>
        <w:rPr>
          <w:color w:val="000000"/>
          <w:sz w:val="28"/>
          <w:szCs w:val="28"/>
          <w:lang w:eastAsia="en-US"/>
        </w:rPr>
      </w:pPr>
    </w:p>
    <w:p w14:paraId="3E10F544" w14:textId="77777777" w:rsidR="00F32BD4" w:rsidRDefault="00F32BD4"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68A238F" w14:textId="77777777" w:rsidR="00F32BD4" w:rsidRDefault="00F32BD4"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9CB6DAB" w14:textId="77777777" w:rsidR="00F32BD4" w:rsidRDefault="00F32BD4"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46C7DCA" w14:textId="5C8307B4" w:rsidR="001B356E" w:rsidRDefault="001B356E"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5</w:t>
      </w:r>
    </w:p>
    <w:p w14:paraId="3122A153" w14:textId="77777777" w:rsidR="001B356E" w:rsidRDefault="001B356E" w:rsidP="001B356E">
      <w:pPr>
        <w:spacing w:line="204" w:lineRule="auto"/>
        <w:contextualSpacing/>
        <w:jc w:val="right"/>
        <w:rPr>
          <w:rFonts w:eastAsiaTheme="minorHAnsi"/>
          <w:b/>
          <w:sz w:val="21"/>
          <w:szCs w:val="21"/>
        </w:rPr>
      </w:pPr>
      <w:r>
        <w:rPr>
          <w:b/>
          <w:sz w:val="21"/>
          <w:szCs w:val="21"/>
        </w:rPr>
        <w:t>к Договору аренды движимого имущества</w:t>
      </w:r>
    </w:p>
    <w:p w14:paraId="1893B90F" w14:textId="77777777" w:rsidR="001B356E" w:rsidRDefault="001B356E" w:rsidP="001B356E">
      <w:pPr>
        <w:spacing w:line="204" w:lineRule="auto"/>
        <w:contextualSpacing/>
        <w:jc w:val="right"/>
        <w:rPr>
          <w:b/>
          <w:sz w:val="21"/>
          <w:szCs w:val="21"/>
        </w:rPr>
      </w:pPr>
      <w:r>
        <w:rPr>
          <w:b/>
          <w:sz w:val="21"/>
          <w:szCs w:val="21"/>
        </w:rPr>
        <w:t>№ от «____» ________ 202   г.</w:t>
      </w:r>
    </w:p>
    <w:p w14:paraId="762F27FF" w14:textId="77777777" w:rsidR="001B356E" w:rsidRDefault="001B356E" w:rsidP="001B356E">
      <w:pPr>
        <w:tabs>
          <w:tab w:val="left" w:pos="426"/>
          <w:tab w:val="left" w:pos="988"/>
        </w:tabs>
        <w:spacing w:line="204" w:lineRule="auto"/>
        <w:ind w:left="426" w:right="-81"/>
        <w:contextualSpacing/>
        <w:jc w:val="both"/>
        <w:rPr>
          <w:color w:val="000000"/>
        </w:rPr>
      </w:pPr>
    </w:p>
    <w:p w14:paraId="0A1E60A5" w14:textId="77777777" w:rsidR="001B356E" w:rsidRDefault="001B356E" w:rsidP="001B356E">
      <w:pPr>
        <w:keepNext/>
        <w:keepLines/>
        <w:ind w:left="20" w:hanging="20"/>
        <w:contextualSpacing/>
        <w:jc w:val="center"/>
        <w:outlineLvl w:val="0"/>
        <w:rPr>
          <w:b/>
        </w:rPr>
      </w:pPr>
      <w:r>
        <w:rPr>
          <w:b/>
        </w:rPr>
        <w:t xml:space="preserve">Форма </w:t>
      </w:r>
    </w:p>
    <w:p w14:paraId="4A6E48EC" w14:textId="77777777" w:rsidR="001B356E" w:rsidRDefault="001B356E" w:rsidP="001B356E">
      <w:pPr>
        <w:keepNext/>
        <w:keepLines/>
        <w:ind w:left="20" w:hanging="20"/>
        <w:contextualSpacing/>
        <w:jc w:val="center"/>
        <w:outlineLvl w:val="0"/>
        <w:rPr>
          <w:b/>
        </w:rPr>
      </w:pPr>
      <w:r>
        <w:rPr>
          <w:b/>
        </w:rPr>
        <w:t>Акт снятия контрольных показаний расчетных приборов учета</w:t>
      </w:r>
    </w:p>
    <w:p w14:paraId="03F05B4E" w14:textId="77777777" w:rsidR="001B356E" w:rsidRDefault="001B356E" w:rsidP="001B356E">
      <w:pPr>
        <w:jc w:val="right"/>
        <w:rPr>
          <w:rFonts w:eastAsiaTheme="minorEastAsia"/>
        </w:rPr>
      </w:pPr>
    </w:p>
    <w:p w14:paraId="36EB8372" w14:textId="77777777" w:rsidR="001B356E" w:rsidRDefault="001B356E" w:rsidP="001B356E">
      <w:pPr>
        <w:spacing w:after="200"/>
        <w:jc w:val="right"/>
        <w:rPr>
          <w:rFonts w:eastAsiaTheme="minorEastAsia"/>
          <w:i/>
        </w:rPr>
      </w:pPr>
      <w:r>
        <w:rPr>
          <w:rFonts w:eastAsiaTheme="minorEastAsia"/>
        </w:rPr>
        <w:t>от «_______» ____________ 202   г.</w:t>
      </w:r>
    </w:p>
    <w:p w14:paraId="041E8A87" w14:textId="77777777" w:rsidR="001B356E" w:rsidRDefault="001B356E" w:rsidP="001B356E">
      <w:pPr>
        <w:tabs>
          <w:tab w:val="left" w:leader="underscore" w:pos="10490"/>
        </w:tabs>
        <w:autoSpaceDE w:val="0"/>
        <w:autoSpaceDN w:val="0"/>
        <w:adjustRightInd w:val="0"/>
        <w:rPr>
          <w:rFonts w:eastAsia="Tahoma-Bold"/>
          <w:b/>
          <w:u w:val="single"/>
        </w:rPr>
      </w:pPr>
      <w:r>
        <w:rPr>
          <w:rFonts w:eastAsiaTheme="minorEastAsia"/>
        </w:rPr>
        <w:t>Арендатор</w:t>
      </w:r>
      <w:r>
        <w:rPr>
          <w:rFonts w:eastAsia="Tahoma-Bold"/>
          <w:b/>
          <w:u w:val="single"/>
        </w:rPr>
        <w:tab/>
      </w:r>
    </w:p>
    <w:p w14:paraId="22B515EA" w14:textId="77777777" w:rsidR="001B356E" w:rsidRDefault="001B356E" w:rsidP="001B356E">
      <w:pPr>
        <w:autoSpaceDE w:val="0"/>
        <w:autoSpaceDN w:val="0"/>
        <w:adjustRightInd w:val="0"/>
        <w:jc w:val="center"/>
        <w:rPr>
          <w:rFonts w:eastAsia="Tahoma-Bold"/>
          <w:i/>
          <w:sz w:val="20"/>
          <w:szCs w:val="20"/>
        </w:rPr>
      </w:pPr>
      <w:r>
        <w:rPr>
          <w:rFonts w:eastAsia="Tahoma-Bold"/>
          <w:i/>
          <w:sz w:val="20"/>
          <w:szCs w:val="20"/>
        </w:rPr>
        <w:t xml:space="preserve"> (наименование юридического лица, номер договора)</w:t>
      </w:r>
    </w:p>
    <w:p w14:paraId="181686AE" w14:textId="77777777" w:rsidR="001B356E" w:rsidRDefault="001B356E" w:rsidP="001B356E">
      <w:pPr>
        <w:autoSpaceDE w:val="0"/>
        <w:autoSpaceDN w:val="0"/>
        <w:adjustRightInd w:val="0"/>
        <w:rPr>
          <w:rFonts w:eastAsia="Tahoma-Bold"/>
        </w:rPr>
      </w:pPr>
      <w:r>
        <w:rPr>
          <w:rFonts w:eastAsia="Tahoma-Bold"/>
        </w:rPr>
        <w:t xml:space="preserve"> </w:t>
      </w:r>
      <w:r>
        <w:rPr>
          <w:rFonts w:eastAsia="Tahoma-Bold"/>
          <w:iCs/>
        </w:rPr>
        <w:t>Учреждени</w:t>
      </w:r>
      <w:r>
        <w:rPr>
          <w:rFonts w:eastAsia="Tahoma-Bold"/>
        </w:rPr>
        <w:t xml:space="preserve">е </w:t>
      </w:r>
      <w:r>
        <w:rPr>
          <w:rFonts w:eastAsiaTheme="minorEastAsia"/>
          <w:b/>
        </w:rPr>
        <w:t>МАУ «</w:t>
      </w:r>
      <w:proofErr w:type="spellStart"/>
      <w:r>
        <w:rPr>
          <w:rFonts w:eastAsiaTheme="minorEastAsia"/>
          <w:b/>
        </w:rPr>
        <w:t>Красгорпарк</w:t>
      </w:r>
      <w:proofErr w:type="spellEnd"/>
      <w:r>
        <w:rPr>
          <w:rFonts w:eastAsiaTheme="minorEastAsia"/>
          <w:b/>
        </w:rPr>
        <w:t>»</w:t>
      </w:r>
    </w:p>
    <w:p w14:paraId="33397E6E" w14:textId="77777777" w:rsidR="001B356E" w:rsidRDefault="001B356E" w:rsidP="001B356E">
      <w:pPr>
        <w:tabs>
          <w:tab w:val="left" w:pos="10490"/>
        </w:tabs>
        <w:autoSpaceDE w:val="0"/>
        <w:autoSpaceDN w:val="0"/>
        <w:adjustRightInd w:val="0"/>
        <w:jc w:val="both"/>
        <w:rPr>
          <w:rFonts w:eastAsia="Tahoma-Bold"/>
          <w:b/>
          <w:sz w:val="20"/>
          <w:szCs w:val="20"/>
        </w:rPr>
      </w:pPr>
      <w:r>
        <w:rPr>
          <w:rFonts w:eastAsia="Tahoma-Bold"/>
          <w:b/>
          <w:sz w:val="20"/>
          <w:szCs w:val="20"/>
          <w:u w:val="single"/>
        </w:rPr>
        <w:tab/>
      </w:r>
    </w:p>
    <w:p w14:paraId="3FB404CC" w14:textId="77777777" w:rsidR="001B356E" w:rsidRDefault="001B356E" w:rsidP="001B356E">
      <w:pPr>
        <w:autoSpaceDE w:val="0"/>
        <w:autoSpaceDN w:val="0"/>
        <w:adjustRightInd w:val="0"/>
        <w:jc w:val="center"/>
        <w:rPr>
          <w:rFonts w:eastAsia="Tahoma-Bold"/>
          <w:i/>
          <w:sz w:val="20"/>
          <w:szCs w:val="20"/>
        </w:rPr>
      </w:pPr>
      <w:r>
        <w:rPr>
          <w:rFonts w:eastAsia="Tahoma-Bold"/>
          <w:i/>
          <w:sz w:val="20"/>
          <w:szCs w:val="20"/>
        </w:rPr>
        <w:t xml:space="preserve"> (должность, фамилия, имя, отчество представителя)</w:t>
      </w:r>
    </w:p>
    <w:p w14:paraId="7828E0D8" w14:textId="77777777" w:rsidR="001B356E" w:rsidRDefault="001B356E" w:rsidP="001B356E">
      <w:pPr>
        <w:tabs>
          <w:tab w:val="left" w:pos="10490"/>
        </w:tabs>
        <w:autoSpaceDE w:val="0"/>
        <w:autoSpaceDN w:val="0"/>
        <w:adjustRightInd w:val="0"/>
        <w:jc w:val="both"/>
        <w:rPr>
          <w:rFonts w:eastAsia="Tahoma-Bold"/>
        </w:rPr>
      </w:pPr>
      <w:r>
        <w:rPr>
          <w:rFonts w:eastAsia="Tahoma-Bold"/>
        </w:rPr>
        <w:t xml:space="preserve">Наименование объекта: </w:t>
      </w:r>
    </w:p>
    <w:p w14:paraId="5346BD65" w14:textId="77777777" w:rsidR="001B356E" w:rsidRDefault="001B356E" w:rsidP="001B356E">
      <w:pPr>
        <w:tabs>
          <w:tab w:val="left" w:pos="10490"/>
        </w:tabs>
        <w:autoSpaceDE w:val="0"/>
        <w:autoSpaceDN w:val="0"/>
        <w:adjustRightInd w:val="0"/>
        <w:jc w:val="both"/>
        <w:rPr>
          <w:rFonts w:eastAsia="Tahoma-Bold"/>
          <w:b/>
          <w:u w:val="single"/>
        </w:rPr>
      </w:pPr>
      <w:r>
        <w:rPr>
          <w:rFonts w:eastAsia="Tahoma-Bold"/>
          <w:b/>
          <w:u w:val="single"/>
        </w:rPr>
        <w:tab/>
      </w:r>
    </w:p>
    <w:p w14:paraId="5BDCC081" w14:textId="77777777" w:rsidR="001B356E" w:rsidRDefault="001B356E" w:rsidP="001B356E">
      <w:pPr>
        <w:autoSpaceDE w:val="0"/>
        <w:autoSpaceDN w:val="0"/>
        <w:adjustRightInd w:val="0"/>
        <w:jc w:val="center"/>
        <w:rPr>
          <w:rFonts w:eastAsia="Tahoma-Bold"/>
          <w:i/>
          <w:sz w:val="20"/>
          <w:szCs w:val="20"/>
        </w:rPr>
      </w:pPr>
      <w:r>
        <w:rPr>
          <w:rFonts w:eastAsia="Tahoma-Bold"/>
          <w:i/>
          <w:sz w:val="20"/>
          <w:szCs w:val="20"/>
        </w:rPr>
        <w:t>(в соответствии с договором)</w:t>
      </w:r>
    </w:p>
    <w:p w14:paraId="3ED1F585" w14:textId="77777777" w:rsidR="001B356E" w:rsidRDefault="001B356E" w:rsidP="001B356E">
      <w:pPr>
        <w:tabs>
          <w:tab w:val="left" w:pos="10490"/>
        </w:tabs>
        <w:autoSpaceDE w:val="0"/>
        <w:autoSpaceDN w:val="0"/>
        <w:adjustRightInd w:val="0"/>
        <w:jc w:val="both"/>
        <w:rPr>
          <w:rFonts w:eastAsia="Tahoma-Bold"/>
          <w:iCs/>
        </w:rPr>
      </w:pPr>
      <w:r>
        <w:rPr>
          <w:rFonts w:eastAsia="Tahoma-Bold"/>
        </w:rPr>
        <w:t xml:space="preserve">Местонахождение (адрес): </w:t>
      </w:r>
    </w:p>
    <w:p w14:paraId="17C4D54C" w14:textId="77777777" w:rsidR="001B356E" w:rsidRDefault="001B356E" w:rsidP="001B356E">
      <w:pPr>
        <w:tabs>
          <w:tab w:val="left" w:pos="10490"/>
        </w:tabs>
        <w:autoSpaceDE w:val="0"/>
        <w:autoSpaceDN w:val="0"/>
        <w:adjustRightInd w:val="0"/>
        <w:jc w:val="both"/>
        <w:rPr>
          <w:rFonts w:eastAsia="Tahoma-Bold"/>
          <w:b/>
          <w:u w:val="single"/>
        </w:rPr>
      </w:pPr>
      <w:r>
        <w:rPr>
          <w:rFonts w:eastAsia="Tahoma-Bold"/>
          <w:b/>
          <w:u w:val="single"/>
        </w:rPr>
        <w:tab/>
      </w:r>
    </w:p>
    <w:p w14:paraId="75378040" w14:textId="77777777" w:rsidR="001B356E" w:rsidRDefault="001B356E" w:rsidP="001B356E">
      <w:pPr>
        <w:autoSpaceDE w:val="0"/>
        <w:autoSpaceDN w:val="0"/>
        <w:adjustRightInd w:val="0"/>
        <w:jc w:val="center"/>
        <w:rPr>
          <w:rFonts w:eastAsia="Tahoma-Bold"/>
          <w:i/>
          <w:sz w:val="22"/>
        </w:rPr>
      </w:pPr>
      <w:r>
        <w:rPr>
          <w:rFonts w:eastAsia="Tahoma-Bold"/>
          <w:i/>
        </w:rPr>
        <w:t>(адрес по договору)</w:t>
      </w:r>
    </w:p>
    <w:p w14:paraId="6D400791" w14:textId="77777777" w:rsidR="001B356E" w:rsidRDefault="001B356E" w:rsidP="001B356E">
      <w:pPr>
        <w:tabs>
          <w:tab w:val="left" w:pos="10490"/>
        </w:tabs>
        <w:autoSpaceDE w:val="0"/>
        <w:autoSpaceDN w:val="0"/>
        <w:adjustRightInd w:val="0"/>
        <w:spacing w:before="120"/>
        <w:jc w:val="both"/>
        <w:rPr>
          <w:rFonts w:eastAsia="Tahoma-Bold"/>
        </w:rPr>
      </w:pPr>
      <w:r>
        <w:rPr>
          <w:rFonts w:eastAsia="Tahoma-Bold"/>
        </w:rPr>
        <w:t>Место установки измерительного комплекса</w:t>
      </w:r>
    </w:p>
    <w:p w14:paraId="4C6F2A4E" w14:textId="77777777" w:rsidR="001B356E" w:rsidRDefault="001B356E" w:rsidP="001B356E">
      <w:pPr>
        <w:tabs>
          <w:tab w:val="left" w:pos="10490"/>
        </w:tabs>
        <w:autoSpaceDE w:val="0"/>
        <w:autoSpaceDN w:val="0"/>
        <w:adjustRightInd w:val="0"/>
        <w:spacing w:before="60"/>
        <w:jc w:val="both"/>
        <w:rPr>
          <w:rFonts w:eastAsia="Tahoma-Bold"/>
          <w:b/>
        </w:rPr>
      </w:pPr>
      <w:r>
        <w:rPr>
          <w:rFonts w:eastAsia="Tahoma-Bold"/>
          <w:b/>
          <w:u w:val="single"/>
        </w:rPr>
        <w:tab/>
      </w:r>
    </w:p>
    <w:p w14:paraId="5FB6CA13" w14:textId="77777777" w:rsidR="001B356E" w:rsidRDefault="001B356E" w:rsidP="001B356E">
      <w:pPr>
        <w:autoSpaceDE w:val="0"/>
        <w:autoSpaceDN w:val="0"/>
        <w:adjustRightInd w:val="0"/>
        <w:jc w:val="center"/>
        <w:rPr>
          <w:rFonts w:eastAsia="Tahoma-Bold"/>
          <w:i/>
          <w:sz w:val="20"/>
          <w:szCs w:val="20"/>
        </w:rPr>
      </w:pPr>
      <w:r>
        <w:rPr>
          <w:rFonts w:eastAsia="Tahoma-Bold"/>
          <w:i/>
          <w:sz w:val="20"/>
          <w:szCs w:val="20"/>
        </w:rPr>
        <w:t xml:space="preserve"> (электроустановка, напряжение, принадлежность приборов учета)</w:t>
      </w:r>
    </w:p>
    <w:p w14:paraId="02732FA5" w14:textId="77777777" w:rsidR="001B356E" w:rsidRDefault="001B356E" w:rsidP="001B356E">
      <w:pPr>
        <w:autoSpaceDE w:val="0"/>
        <w:autoSpaceDN w:val="0"/>
        <w:adjustRightInd w:val="0"/>
        <w:jc w:val="center"/>
        <w:rPr>
          <w:rFonts w:eastAsia="Tahoma-Bold"/>
          <w:i/>
          <w:sz w:val="20"/>
          <w:szCs w:val="20"/>
        </w:rPr>
      </w:pPr>
    </w:p>
    <w:p w14:paraId="17F78045" w14:textId="77777777" w:rsidR="001B356E" w:rsidRDefault="001B356E" w:rsidP="001B356E">
      <w:pPr>
        <w:autoSpaceDE w:val="0"/>
        <w:autoSpaceDN w:val="0"/>
        <w:adjustRightInd w:val="0"/>
        <w:rPr>
          <w:rFonts w:eastAsia="Tahoma-Bold"/>
        </w:rPr>
      </w:pPr>
      <w:r>
        <w:rPr>
          <w:rFonts w:eastAsia="Tahoma-Bold"/>
        </w:rPr>
        <w:t xml:space="preserve">составлен </w:t>
      </w:r>
      <w:r>
        <w:rPr>
          <w:rFonts w:eastAsia="Tahoma-Bold"/>
          <w:b/>
        </w:rPr>
        <w:t xml:space="preserve">Акт снятия контрольных показаний расчетных приборов учета электрической энергии </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6"/>
        <w:gridCol w:w="2766"/>
        <w:gridCol w:w="1983"/>
        <w:gridCol w:w="1842"/>
        <w:gridCol w:w="2408"/>
      </w:tblGrid>
      <w:tr w:rsidR="001B356E" w14:paraId="028BB147" w14:textId="77777777" w:rsidTr="001B356E">
        <w:trPr>
          <w:trHeight w:val="57"/>
        </w:trPr>
        <w:tc>
          <w:tcPr>
            <w:tcW w:w="346" w:type="dxa"/>
            <w:tcBorders>
              <w:top w:val="single" w:sz="4" w:space="0" w:color="auto"/>
              <w:left w:val="single" w:sz="4" w:space="0" w:color="auto"/>
              <w:bottom w:val="single" w:sz="4" w:space="0" w:color="auto"/>
              <w:right w:val="single" w:sz="4" w:space="0" w:color="auto"/>
            </w:tcBorders>
            <w:vAlign w:val="center"/>
          </w:tcPr>
          <w:p w14:paraId="0D009ACF" w14:textId="77777777" w:rsidR="001B356E" w:rsidRDefault="001B356E">
            <w:pPr>
              <w:tabs>
                <w:tab w:val="left" w:pos="4365"/>
              </w:tabs>
              <w:jc w:val="center"/>
              <w:rPr>
                <w:rFonts w:eastAsiaTheme="minorEastAsia"/>
              </w:rPr>
            </w:pPr>
          </w:p>
          <w:p w14:paraId="6B3FA31B" w14:textId="77777777" w:rsidR="001B356E" w:rsidRDefault="001B356E">
            <w:pPr>
              <w:jc w:val="center"/>
              <w:rPr>
                <w:rFonts w:eastAsiaTheme="minorEastAsia"/>
                <w:lang w:val="en-US"/>
              </w:rPr>
            </w:pPr>
            <w:r>
              <w:rPr>
                <w:rFonts w:eastAsiaTheme="minorEastAsia"/>
              </w:rPr>
              <w:t>№</w:t>
            </w:r>
          </w:p>
        </w:tc>
        <w:tc>
          <w:tcPr>
            <w:tcW w:w="2768" w:type="dxa"/>
            <w:tcBorders>
              <w:top w:val="single" w:sz="4" w:space="0" w:color="auto"/>
              <w:left w:val="single" w:sz="4" w:space="0" w:color="auto"/>
              <w:bottom w:val="single" w:sz="4" w:space="0" w:color="auto"/>
              <w:right w:val="single" w:sz="4" w:space="0" w:color="auto"/>
            </w:tcBorders>
            <w:vAlign w:val="center"/>
            <w:hideMark/>
          </w:tcPr>
          <w:p w14:paraId="03612D96" w14:textId="77777777" w:rsidR="001B356E" w:rsidRDefault="001B356E">
            <w:pPr>
              <w:tabs>
                <w:tab w:val="left" w:pos="4365"/>
              </w:tabs>
              <w:jc w:val="center"/>
              <w:rPr>
                <w:rFonts w:eastAsiaTheme="minorEastAsia"/>
              </w:rPr>
            </w:pPr>
            <w:r>
              <w:rPr>
                <w:rFonts w:eastAsiaTheme="minorEastAsia"/>
              </w:rPr>
              <w:t>Марка, тип, номер прибора учета</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21E80D3" w14:textId="77777777" w:rsidR="001B356E" w:rsidRDefault="001B356E">
            <w:pPr>
              <w:tabs>
                <w:tab w:val="left" w:pos="4365"/>
              </w:tabs>
              <w:jc w:val="center"/>
              <w:rPr>
                <w:rFonts w:eastAsiaTheme="minorEastAsia"/>
              </w:rPr>
            </w:pPr>
            <w:r>
              <w:rPr>
                <w:rFonts w:eastAsiaTheme="minorEastAsia"/>
              </w:rPr>
              <w:t>Показания прибора учета</w:t>
            </w:r>
          </w:p>
          <w:p w14:paraId="2740F45F" w14:textId="77777777" w:rsidR="001B356E" w:rsidRDefault="001B356E">
            <w:pPr>
              <w:tabs>
                <w:tab w:val="left" w:pos="4365"/>
              </w:tabs>
              <w:jc w:val="center"/>
              <w:rPr>
                <w:rFonts w:eastAsiaTheme="minorEastAsia"/>
              </w:rPr>
            </w:pPr>
            <w:r>
              <w:rPr>
                <w:rFonts w:eastAsiaTheme="minorEastAsia"/>
              </w:rPr>
              <w:t>предыдущие</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1EBB290" w14:textId="77777777" w:rsidR="001B356E" w:rsidRDefault="001B356E">
            <w:pPr>
              <w:tabs>
                <w:tab w:val="left" w:pos="4365"/>
              </w:tabs>
              <w:jc w:val="center"/>
              <w:rPr>
                <w:rFonts w:eastAsiaTheme="minorEastAsia"/>
              </w:rPr>
            </w:pPr>
            <w:r>
              <w:rPr>
                <w:rFonts w:eastAsiaTheme="minorEastAsia"/>
              </w:rPr>
              <w:t>Показания прибора учета</w:t>
            </w:r>
          </w:p>
          <w:p w14:paraId="4A2DEDD1" w14:textId="77777777" w:rsidR="001B356E" w:rsidRDefault="001B356E">
            <w:pPr>
              <w:tabs>
                <w:tab w:val="left" w:pos="4365"/>
              </w:tabs>
              <w:jc w:val="center"/>
              <w:rPr>
                <w:rFonts w:eastAsiaTheme="minorEastAsia"/>
              </w:rPr>
            </w:pPr>
            <w:r>
              <w:rPr>
                <w:rFonts w:eastAsiaTheme="minorEastAsia"/>
              </w:rPr>
              <w:t>текущие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F094AE9" w14:textId="77777777" w:rsidR="001B356E" w:rsidRDefault="001B356E">
            <w:pPr>
              <w:tabs>
                <w:tab w:val="left" w:pos="4365"/>
              </w:tabs>
              <w:jc w:val="center"/>
              <w:rPr>
                <w:rFonts w:eastAsiaTheme="minorEastAsia"/>
              </w:rPr>
            </w:pPr>
            <w:r>
              <w:rPr>
                <w:rFonts w:eastAsiaTheme="minorEastAsia"/>
              </w:rPr>
              <w:t>Расход электрической энергии</w:t>
            </w:r>
          </w:p>
        </w:tc>
      </w:tr>
      <w:tr w:rsidR="001B356E" w14:paraId="61574ED8" w14:textId="77777777" w:rsidTr="001B356E">
        <w:trPr>
          <w:trHeight w:val="57"/>
        </w:trPr>
        <w:tc>
          <w:tcPr>
            <w:tcW w:w="346" w:type="dxa"/>
            <w:tcBorders>
              <w:top w:val="single" w:sz="4" w:space="0" w:color="auto"/>
              <w:left w:val="single" w:sz="4" w:space="0" w:color="auto"/>
              <w:bottom w:val="single" w:sz="4" w:space="0" w:color="auto"/>
              <w:right w:val="single" w:sz="4" w:space="0" w:color="auto"/>
            </w:tcBorders>
            <w:vAlign w:val="center"/>
            <w:hideMark/>
          </w:tcPr>
          <w:p w14:paraId="441CA219" w14:textId="77777777" w:rsidR="001B356E" w:rsidRDefault="001B356E">
            <w:pPr>
              <w:tabs>
                <w:tab w:val="left" w:pos="4365"/>
              </w:tabs>
              <w:jc w:val="center"/>
              <w:rPr>
                <w:rFonts w:eastAsiaTheme="minorEastAsia"/>
              </w:rPr>
            </w:pPr>
            <w:r>
              <w:rPr>
                <w:rFonts w:eastAsiaTheme="minorEastAsia"/>
              </w:rPr>
              <w:t>1</w:t>
            </w:r>
          </w:p>
        </w:tc>
        <w:tc>
          <w:tcPr>
            <w:tcW w:w="2768" w:type="dxa"/>
            <w:tcBorders>
              <w:top w:val="single" w:sz="4" w:space="0" w:color="auto"/>
              <w:left w:val="single" w:sz="4" w:space="0" w:color="auto"/>
              <w:bottom w:val="single" w:sz="4" w:space="0" w:color="auto"/>
              <w:right w:val="single" w:sz="4" w:space="0" w:color="auto"/>
            </w:tcBorders>
            <w:vAlign w:val="center"/>
          </w:tcPr>
          <w:p w14:paraId="1983607E" w14:textId="77777777" w:rsidR="001B356E" w:rsidRDefault="001B356E">
            <w:pPr>
              <w:tabs>
                <w:tab w:val="left" w:pos="4365"/>
              </w:tabs>
              <w:rPr>
                <w:rFonts w:eastAsiaTheme="minorEastAsia"/>
              </w:rPr>
            </w:pPr>
          </w:p>
        </w:tc>
        <w:tc>
          <w:tcPr>
            <w:tcW w:w="1984" w:type="dxa"/>
            <w:tcBorders>
              <w:top w:val="single" w:sz="4" w:space="0" w:color="auto"/>
              <w:left w:val="single" w:sz="4" w:space="0" w:color="auto"/>
              <w:bottom w:val="single" w:sz="4" w:space="0" w:color="auto"/>
              <w:right w:val="single" w:sz="4" w:space="0" w:color="auto"/>
            </w:tcBorders>
            <w:vAlign w:val="center"/>
          </w:tcPr>
          <w:p w14:paraId="60199039" w14:textId="77777777" w:rsidR="001B356E" w:rsidRDefault="001B356E">
            <w:pPr>
              <w:tabs>
                <w:tab w:val="left" w:pos="4365"/>
              </w:tabs>
              <w:jc w:val="center"/>
              <w:rPr>
                <w:rFonts w:eastAsiaTheme="minorEastAsia"/>
              </w:rPr>
            </w:pPr>
          </w:p>
        </w:tc>
        <w:tc>
          <w:tcPr>
            <w:tcW w:w="1843" w:type="dxa"/>
            <w:tcBorders>
              <w:top w:val="single" w:sz="4" w:space="0" w:color="auto"/>
              <w:left w:val="single" w:sz="4" w:space="0" w:color="auto"/>
              <w:bottom w:val="single" w:sz="4" w:space="0" w:color="auto"/>
              <w:right w:val="single" w:sz="4" w:space="0" w:color="auto"/>
            </w:tcBorders>
          </w:tcPr>
          <w:p w14:paraId="4FBEBB5D" w14:textId="77777777" w:rsidR="001B356E" w:rsidRDefault="001B356E">
            <w:pPr>
              <w:tabs>
                <w:tab w:val="left" w:pos="4365"/>
              </w:tabs>
              <w:jc w:val="center"/>
              <w:rPr>
                <w:rFonts w:eastAsiaTheme="minorEastAsia"/>
              </w:rPr>
            </w:pPr>
          </w:p>
        </w:tc>
        <w:tc>
          <w:tcPr>
            <w:tcW w:w="2410" w:type="dxa"/>
            <w:tcBorders>
              <w:top w:val="single" w:sz="4" w:space="0" w:color="auto"/>
              <w:left w:val="single" w:sz="4" w:space="0" w:color="auto"/>
              <w:bottom w:val="single" w:sz="4" w:space="0" w:color="auto"/>
              <w:right w:val="single" w:sz="4" w:space="0" w:color="auto"/>
            </w:tcBorders>
            <w:vAlign w:val="center"/>
          </w:tcPr>
          <w:p w14:paraId="6326C4C3" w14:textId="77777777" w:rsidR="001B356E" w:rsidRDefault="001B356E">
            <w:pPr>
              <w:tabs>
                <w:tab w:val="left" w:pos="4365"/>
              </w:tabs>
              <w:jc w:val="center"/>
              <w:rPr>
                <w:rFonts w:eastAsiaTheme="minorEastAsia"/>
              </w:rPr>
            </w:pPr>
          </w:p>
        </w:tc>
      </w:tr>
    </w:tbl>
    <w:p w14:paraId="6D78A4C9" w14:textId="77777777" w:rsidR="001B356E" w:rsidRDefault="001B356E" w:rsidP="001B356E">
      <w:pPr>
        <w:autoSpaceDE w:val="0"/>
        <w:autoSpaceDN w:val="0"/>
        <w:adjustRightInd w:val="0"/>
        <w:jc w:val="both"/>
        <w:rPr>
          <w:rFonts w:eastAsia="Tahoma-Bold"/>
          <w:b/>
          <w:bCs/>
          <w:sz w:val="22"/>
          <w:szCs w:val="22"/>
          <w:lang w:eastAsia="en-US"/>
        </w:rPr>
      </w:pPr>
    </w:p>
    <w:p w14:paraId="48569793" w14:textId="77777777" w:rsidR="001B356E" w:rsidRDefault="001B356E" w:rsidP="001B356E">
      <w:pPr>
        <w:autoSpaceDE w:val="0"/>
        <w:autoSpaceDN w:val="0"/>
        <w:adjustRightInd w:val="0"/>
        <w:jc w:val="both"/>
        <w:rPr>
          <w:rFonts w:eastAsia="Tahoma-Bold"/>
          <w:b/>
          <w:bCs/>
        </w:rPr>
      </w:pPr>
      <w:r>
        <w:rPr>
          <w:rFonts w:eastAsia="Tahoma-Bold"/>
          <w:b/>
          <w:bCs/>
        </w:rPr>
        <w:t>Подпись Арендатора:</w:t>
      </w:r>
    </w:p>
    <w:p w14:paraId="3D01B340" w14:textId="77777777" w:rsidR="001B356E" w:rsidRDefault="001B356E" w:rsidP="001B356E">
      <w:pPr>
        <w:autoSpaceDE w:val="0"/>
        <w:autoSpaceDN w:val="0"/>
        <w:adjustRightInd w:val="0"/>
        <w:jc w:val="both"/>
        <w:rPr>
          <w:rFonts w:eastAsia="Tahoma-Bold"/>
          <w:b/>
          <w:bCs/>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gridCol w:w="2875"/>
      </w:tblGrid>
      <w:tr w:rsidR="001B356E" w14:paraId="7CD6FB08" w14:textId="77777777" w:rsidTr="001B356E">
        <w:tc>
          <w:tcPr>
            <w:tcW w:w="4927" w:type="dxa"/>
            <w:hideMark/>
          </w:tcPr>
          <w:p w14:paraId="054677B8" w14:textId="77777777" w:rsidR="001B356E" w:rsidRDefault="001B356E">
            <w:pPr>
              <w:autoSpaceDE w:val="0"/>
              <w:autoSpaceDN w:val="0"/>
              <w:adjustRightInd w:val="0"/>
              <w:jc w:val="both"/>
              <w:rPr>
                <w:rFonts w:eastAsiaTheme="minorEastAsia" w:cs="Times New Roman"/>
              </w:rPr>
            </w:pPr>
            <w:r>
              <w:rPr>
                <w:rFonts w:cs="Times New Roman"/>
              </w:rPr>
              <w:t>_________________/________________________________________/</w:t>
            </w:r>
          </w:p>
          <w:p w14:paraId="7B6B7CAC" w14:textId="77777777" w:rsidR="001B356E" w:rsidRDefault="001B356E">
            <w:pPr>
              <w:autoSpaceDE w:val="0"/>
              <w:autoSpaceDN w:val="0"/>
              <w:adjustRightInd w:val="0"/>
              <w:rPr>
                <w:rFonts w:eastAsia="Tahoma-Bold" w:cs="Times New Roman"/>
                <w:sz w:val="16"/>
                <w:szCs w:val="16"/>
              </w:rPr>
            </w:pPr>
            <w:r>
              <w:rPr>
                <w:rFonts w:eastAsia="Tahoma-Bold" w:cs="Times New Roman"/>
              </w:rPr>
              <w:t xml:space="preserve">             </w:t>
            </w:r>
            <w:r>
              <w:rPr>
                <w:rFonts w:eastAsia="Tahoma-Bold" w:cs="Times New Roman"/>
                <w:sz w:val="16"/>
                <w:szCs w:val="16"/>
              </w:rPr>
              <w:t xml:space="preserve">(подпись) </w:t>
            </w:r>
            <w:r>
              <w:rPr>
                <w:rFonts w:eastAsia="Tahoma-Bold" w:cs="Times New Roman"/>
                <w:sz w:val="16"/>
                <w:szCs w:val="16"/>
              </w:rPr>
              <w:tab/>
            </w:r>
            <w:r>
              <w:rPr>
                <w:rFonts w:eastAsia="Tahoma-Bold" w:cs="Times New Roman"/>
                <w:sz w:val="16"/>
                <w:szCs w:val="16"/>
              </w:rPr>
              <w:tab/>
              <w:t xml:space="preserve">            </w:t>
            </w:r>
            <w:proofErr w:type="gramStart"/>
            <w:r>
              <w:rPr>
                <w:rFonts w:eastAsia="Tahoma-Bold" w:cs="Times New Roman"/>
                <w:sz w:val="16"/>
                <w:szCs w:val="16"/>
              </w:rPr>
              <w:t xml:space="preserve">   (</w:t>
            </w:r>
            <w:proofErr w:type="gramEnd"/>
            <w:r>
              <w:rPr>
                <w:rFonts w:eastAsia="Tahoma-Bold" w:cs="Times New Roman"/>
                <w:sz w:val="16"/>
                <w:szCs w:val="16"/>
              </w:rPr>
              <w:t>ФИО, должность)</w:t>
            </w:r>
          </w:p>
        </w:tc>
        <w:tc>
          <w:tcPr>
            <w:tcW w:w="4927" w:type="dxa"/>
          </w:tcPr>
          <w:p w14:paraId="659AC07A" w14:textId="77777777" w:rsidR="001B356E" w:rsidRDefault="001B356E">
            <w:pPr>
              <w:autoSpaceDE w:val="0"/>
              <w:autoSpaceDN w:val="0"/>
              <w:adjustRightInd w:val="0"/>
              <w:rPr>
                <w:rFonts w:eastAsia="Tahoma-Bold" w:cs="Times New Roman"/>
                <w:sz w:val="22"/>
                <w:szCs w:val="22"/>
              </w:rPr>
            </w:pPr>
          </w:p>
        </w:tc>
      </w:tr>
    </w:tbl>
    <w:p w14:paraId="5E6965A1" w14:textId="77777777" w:rsidR="001B356E" w:rsidRDefault="001B356E" w:rsidP="001B356E">
      <w:pPr>
        <w:autoSpaceDE w:val="0"/>
        <w:autoSpaceDN w:val="0"/>
        <w:adjustRightInd w:val="0"/>
        <w:jc w:val="both"/>
        <w:rPr>
          <w:rFonts w:eastAsia="Tahoma-Bold"/>
          <w:b/>
          <w:bCs/>
          <w:sz w:val="22"/>
          <w:szCs w:val="22"/>
          <w:lang w:eastAsia="en-US"/>
        </w:rPr>
      </w:pPr>
    </w:p>
    <w:p w14:paraId="0C6CB7EB" w14:textId="77777777" w:rsidR="001B356E" w:rsidRDefault="001B356E" w:rsidP="001B356E">
      <w:pPr>
        <w:autoSpaceDE w:val="0"/>
        <w:autoSpaceDN w:val="0"/>
        <w:adjustRightInd w:val="0"/>
        <w:jc w:val="both"/>
        <w:rPr>
          <w:rFonts w:eastAsia="Tahoma-Bold"/>
          <w:b/>
          <w:bCs/>
        </w:rPr>
      </w:pPr>
      <w:r>
        <w:rPr>
          <w:rFonts w:eastAsia="Tahoma-Bold"/>
          <w:b/>
          <w:bCs/>
        </w:rPr>
        <w:t xml:space="preserve">Подпись </w:t>
      </w:r>
      <w:r>
        <w:rPr>
          <w:rFonts w:eastAsia="Tahoma-Bold"/>
          <w:b/>
          <w:bCs/>
          <w:iCs/>
        </w:rPr>
        <w:t>Учреждения</w:t>
      </w:r>
      <w:r>
        <w:rPr>
          <w:rFonts w:eastAsia="Tahoma-Bold"/>
          <w:b/>
          <w:bCs/>
        </w:rPr>
        <w:t>:</w:t>
      </w:r>
    </w:p>
    <w:p w14:paraId="41D87176" w14:textId="77777777" w:rsidR="001B356E" w:rsidRDefault="001B356E" w:rsidP="001B356E">
      <w:pPr>
        <w:autoSpaceDE w:val="0"/>
        <w:autoSpaceDN w:val="0"/>
        <w:adjustRightInd w:val="0"/>
        <w:jc w:val="both"/>
        <w:rPr>
          <w:rFonts w:eastAsia="Tahoma-Bold"/>
          <w:b/>
          <w:bCs/>
        </w:rPr>
      </w:pPr>
    </w:p>
    <w:p w14:paraId="27859376" w14:textId="77777777" w:rsidR="001B356E" w:rsidRDefault="001B356E" w:rsidP="001B356E">
      <w:pPr>
        <w:autoSpaceDE w:val="0"/>
        <w:autoSpaceDN w:val="0"/>
        <w:adjustRightInd w:val="0"/>
        <w:jc w:val="both"/>
        <w:rPr>
          <w:rFonts w:eastAsiaTheme="minorEastAsia"/>
        </w:rPr>
      </w:pPr>
      <w:r>
        <w:rPr>
          <w:rFonts w:eastAsiaTheme="minorEastAsia"/>
        </w:rPr>
        <w:t>________________ /__________________________________________/</w:t>
      </w:r>
    </w:p>
    <w:p w14:paraId="4A76D64E" w14:textId="77777777" w:rsidR="001B356E" w:rsidRDefault="001B356E" w:rsidP="001B356E">
      <w:pPr>
        <w:autoSpaceDE w:val="0"/>
        <w:autoSpaceDN w:val="0"/>
        <w:adjustRightInd w:val="0"/>
        <w:rPr>
          <w:rFonts w:eastAsiaTheme="minorEastAsia"/>
          <w:b/>
          <w:color w:val="565656"/>
        </w:rPr>
      </w:pPr>
      <w:r>
        <w:rPr>
          <w:rFonts w:eastAsia="Tahoma-Bold"/>
        </w:rPr>
        <w:t xml:space="preserve">             </w:t>
      </w:r>
      <w:r>
        <w:rPr>
          <w:rFonts w:eastAsia="Tahoma-Bold"/>
          <w:sz w:val="16"/>
          <w:szCs w:val="16"/>
        </w:rPr>
        <w:t xml:space="preserve">(подпись) </w:t>
      </w:r>
      <w:r>
        <w:rPr>
          <w:rFonts w:eastAsia="Tahoma-Bold"/>
          <w:sz w:val="16"/>
          <w:szCs w:val="16"/>
        </w:rPr>
        <w:tab/>
      </w:r>
      <w:r>
        <w:rPr>
          <w:rFonts w:eastAsia="Tahoma-Bold"/>
          <w:sz w:val="16"/>
          <w:szCs w:val="16"/>
        </w:rPr>
        <w:tab/>
        <w:t xml:space="preserve">            </w:t>
      </w:r>
      <w:proofErr w:type="gramStart"/>
      <w:r>
        <w:rPr>
          <w:rFonts w:eastAsia="Tahoma-Bold"/>
          <w:sz w:val="16"/>
          <w:szCs w:val="16"/>
        </w:rPr>
        <w:t xml:space="preserve">   (</w:t>
      </w:r>
      <w:proofErr w:type="gramEnd"/>
      <w:r>
        <w:rPr>
          <w:rFonts w:eastAsia="Tahoma-Bold"/>
          <w:sz w:val="16"/>
          <w:szCs w:val="16"/>
        </w:rPr>
        <w:t>ФИО, должность)</w:t>
      </w:r>
      <w:r>
        <w:rPr>
          <w:rFonts w:eastAsiaTheme="minorEastAsia"/>
        </w:rPr>
        <w:tab/>
      </w:r>
    </w:p>
    <w:p w14:paraId="4C085044" w14:textId="77777777" w:rsidR="001B356E" w:rsidRDefault="001B356E" w:rsidP="001B356E">
      <w:pPr>
        <w:widowControl w:val="0"/>
        <w:autoSpaceDE w:val="0"/>
        <w:autoSpaceDN w:val="0"/>
        <w:adjustRightInd w:val="0"/>
        <w:spacing w:line="204" w:lineRule="auto"/>
        <w:contextualSpacing/>
        <w:rPr>
          <w:rFonts w:eastAsia="Calibri"/>
          <w:i/>
          <w:iCs/>
        </w:rPr>
      </w:pPr>
    </w:p>
    <w:p w14:paraId="75FC2A0D" w14:textId="77777777" w:rsidR="001B356E" w:rsidRDefault="001B356E" w:rsidP="001B356E">
      <w:pPr>
        <w:widowControl w:val="0"/>
        <w:autoSpaceDE w:val="0"/>
        <w:autoSpaceDN w:val="0"/>
        <w:adjustRightInd w:val="0"/>
        <w:spacing w:line="204" w:lineRule="auto"/>
        <w:contextualSpacing/>
        <w:jc w:val="center"/>
        <w:rPr>
          <w:rFonts w:eastAsia="Calibri"/>
          <w:b/>
          <w:iCs/>
        </w:rPr>
      </w:pPr>
      <w:r>
        <w:rPr>
          <w:rFonts w:eastAsia="Calibri"/>
          <w:b/>
          <w:iCs/>
        </w:rPr>
        <w:t>Форма согласована</w:t>
      </w:r>
    </w:p>
    <w:tbl>
      <w:tblPr>
        <w:tblW w:w="5000" w:type="pct"/>
        <w:tblLook w:val="04A0" w:firstRow="1" w:lastRow="0" w:firstColumn="1" w:lastColumn="0" w:noHBand="0" w:noVBand="1"/>
      </w:tblPr>
      <w:tblGrid>
        <w:gridCol w:w="4251"/>
        <w:gridCol w:w="1055"/>
        <w:gridCol w:w="4759"/>
      </w:tblGrid>
      <w:tr w:rsidR="001B356E" w14:paraId="21A1C72A" w14:textId="77777777" w:rsidTr="001B356E">
        <w:tc>
          <w:tcPr>
            <w:tcW w:w="2112" w:type="pct"/>
          </w:tcPr>
          <w:p w14:paraId="65E61D65" w14:textId="77777777" w:rsidR="001B356E" w:rsidRDefault="001B356E">
            <w:pPr>
              <w:widowControl w:val="0"/>
              <w:autoSpaceDE w:val="0"/>
              <w:autoSpaceDN w:val="0"/>
              <w:adjustRightInd w:val="0"/>
              <w:spacing w:line="204" w:lineRule="auto"/>
              <w:ind w:firstLine="709"/>
              <w:contextualSpacing/>
              <w:jc w:val="both"/>
              <w:rPr>
                <w:rFonts w:eastAsia="Calibri"/>
                <w:iCs/>
                <w:u w:val="single"/>
              </w:rPr>
            </w:pPr>
          </w:p>
          <w:p w14:paraId="4802A274"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tc>
        <w:tc>
          <w:tcPr>
            <w:tcW w:w="524" w:type="pct"/>
          </w:tcPr>
          <w:p w14:paraId="281F1229"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4B087673"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p w14:paraId="1EB50587" w14:textId="77777777" w:rsidR="001B356E" w:rsidRDefault="001B356E">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1B356E" w14:paraId="582540B2" w14:textId="77777777" w:rsidTr="001B356E">
        <w:trPr>
          <w:trHeight w:val="683"/>
        </w:trPr>
        <w:tc>
          <w:tcPr>
            <w:tcW w:w="2112" w:type="pct"/>
          </w:tcPr>
          <w:p w14:paraId="566255CC" w14:textId="77777777" w:rsidR="001B356E" w:rsidRDefault="001B356E">
            <w:pPr>
              <w:widowControl w:val="0"/>
              <w:autoSpaceDE w:val="0"/>
              <w:autoSpaceDN w:val="0"/>
              <w:adjustRightInd w:val="0"/>
              <w:spacing w:line="204" w:lineRule="auto"/>
              <w:contextualSpacing/>
              <w:jc w:val="both"/>
              <w:rPr>
                <w:rFonts w:eastAsia="Calibri"/>
                <w:iCs/>
              </w:rPr>
            </w:pPr>
            <w:r>
              <w:rPr>
                <w:rFonts w:eastAsia="Calibri"/>
                <w:iCs/>
              </w:rPr>
              <w:t>_______________</w:t>
            </w:r>
          </w:p>
          <w:p w14:paraId="15824E26" w14:textId="77777777" w:rsidR="001B356E" w:rsidRDefault="001B356E">
            <w:pPr>
              <w:widowControl w:val="0"/>
              <w:autoSpaceDE w:val="0"/>
              <w:autoSpaceDN w:val="0"/>
              <w:adjustRightInd w:val="0"/>
              <w:spacing w:line="204" w:lineRule="auto"/>
              <w:contextualSpacing/>
              <w:jc w:val="both"/>
              <w:rPr>
                <w:rFonts w:eastAsia="Calibri"/>
                <w:iCs/>
              </w:rPr>
            </w:pPr>
          </w:p>
          <w:p w14:paraId="42FCD5E1"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78A5FCEA" w14:textId="77777777" w:rsidR="001B356E" w:rsidRDefault="001B356E">
            <w:pPr>
              <w:widowControl w:val="0"/>
              <w:autoSpaceDE w:val="0"/>
              <w:autoSpaceDN w:val="0"/>
              <w:adjustRightInd w:val="0"/>
              <w:spacing w:line="204" w:lineRule="auto"/>
              <w:ind w:firstLine="709"/>
              <w:contextualSpacing/>
              <w:jc w:val="both"/>
              <w:rPr>
                <w:rFonts w:eastAsia="Calibri"/>
                <w:iCs/>
              </w:rPr>
            </w:pPr>
          </w:p>
        </w:tc>
        <w:tc>
          <w:tcPr>
            <w:tcW w:w="2364" w:type="pct"/>
          </w:tcPr>
          <w:p w14:paraId="12E49798"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66985BFD" w14:textId="77777777" w:rsidR="001B356E" w:rsidRDefault="001B356E">
            <w:pPr>
              <w:widowControl w:val="0"/>
              <w:autoSpaceDE w:val="0"/>
              <w:autoSpaceDN w:val="0"/>
              <w:adjustRightInd w:val="0"/>
              <w:spacing w:line="204" w:lineRule="auto"/>
              <w:ind w:firstLine="709"/>
              <w:contextualSpacing/>
              <w:jc w:val="both"/>
              <w:rPr>
                <w:rFonts w:eastAsia="Calibri"/>
                <w:iCs/>
              </w:rPr>
            </w:pPr>
          </w:p>
          <w:p w14:paraId="7E0DD478" w14:textId="77777777" w:rsidR="001B356E" w:rsidRDefault="001B356E">
            <w:pPr>
              <w:widowControl w:val="0"/>
              <w:autoSpaceDE w:val="0"/>
              <w:autoSpaceDN w:val="0"/>
              <w:adjustRightInd w:val="0"/>
              <w:spacing w:line="204" w:lineRule="auto"/>
              <w:ind w:left="708" w:hanging="673"/>
              <w:contextualSpacing/>
              <w:jc w:val="both"/>
              <w:rPr>
                <w:rFonts w:eastAsia="Calibri"/>
                <w:iCs/>
              </w:rPr>
            </w:pPr>
            <w:r>
              <w:rPr>
                <w:rFonts w:eastAsia="Calibri"/>
                <w:iCs/>
              </w:rPr>
              <w:t>________________/___________/</w:t>
            </w:r>
          </w:p>
          <w:p w14:paraId="739CFE72" w14:textId="77777777" w:rsidR="001B356E" w:rsidRDefault="001B356E">
            <w:pPr>
              <w:widowControl w:val="0"/>
              <w:autoSpaceDE w:val="0"/>
              <w:autoSpaceDN w:val="0"/>
              <w:adjustRightInd w:val="0"/>
              <w:spacing w:line="204" w:lineRule="auto"/>
              <w:ind w:left="708" w:hanging="673"/>
              <w:contextualSpacing/>
              <w:jc w:val="both"/>
              <w:rPr>
                <w:rFonts w:eastAsiaTheme="minorHAnsi"/>
                <w:iCs/>
              </w:rPr>
            </w:pPr>
          </w:p>
          <w:p w14:paraId="68DA492F" w14:textId="77777777" w:rsidR="001B356E" w:rsidRDefault="001B356E">
            <w:pPr>
              <w:widowControl w:val="0"/>
              <w:autoSpaceDE w:val="0"/>
              <w:autoSpaceDN w:val="0"/>
              <w:adjustRightInd w:val="0"/>
              <w:spacing w:line="204" w:lineRule="auto"/>
              <w:ind w:left="708" w:hanging="673"/>
              <w:contextualSpacing/>
              <w:jc w:val="both"/>
              <w:rPr>
                <w:iCs/>
              </w:rPr>
            </w:pPr>
          </w:p>
          <w:p w14:paraId="19366DF6" w14:textId="77777777" w:rsidR="001B356E" w:rsidRDefault="001B356E">
            <w:pPr>
              <w:widowControl w:val="0"/>
              <w:autoSpaceDE w:val="0"/>
              <w:autoSpaceDN w:val="0"/>
              <w:adjustRightInd w:val="0"/>
              <w:spacing w:line="204" w:lineRule="auto"/>
              <w:ind w:left="708" w:hanging="673"/>
              <w:contextualSpacing/>
              <w:jc w:val="both"/>
              <w:rPr>
                <w:iCs/>
              </w:rPr>
            </w:pPr>
          </w:p>
        </w:tc>
      </w:tr>
    </w:tbl>
    <w:p w14:paraId="54E66B56"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63857F16"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4E5768C9"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C9B0E3F"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73C98AD"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75C11F0"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6676998"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210FF03"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5F790DBA"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0BE5391D"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11715DA0"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33001EE4"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7613D631" w14:textId="77777777" w:rsidR="005410A5" w:rsidRDefault="005410A5"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p>
    <w:p w14:paraId="282FCDB3" w14:textId="26ADD6BD" w:rsidR="001B356E" w:rsidRDefault="001B356E" w:rsidP="001B356E">
      <w:pPr>
        <w:widowControl w:val="0"/>
        <w:tabs>
          <w:tab w:val="left" w:pos="4111"/>
        </w:tabs>
        <w:autoSpaceDE w:val="0"/>
        <w:autoSpaceDN w:val="0"/>
        <w:adjustRightInd w:val="0"/>
        <w:spacing w:line="204" w:lineRule="auto"/>
        <w:ind w:left="-993"/>
        <w:contextualSpacing/>
        <w:jc w:val="right"/>
        <w:rPr>
          <w:rFonts w:eastAsia="Calibri"/>
          <w:b/>
          <w:iCs/>
          <w:sz w:val="21"/>
          <w:szCs w:val="21"/>
          <w:lang w:eastAsia="en-US"/>
        </w:rPr>
      </w:pPr>
      <w:r>
        <w:rPr>
          <w:rFonts w:eastAsia="Calibri"/>
          <w:b/>
          <w:iCs/>
          <w:sz w:val="21"/>
          <w:szCs w:val="21"/>
        </w:rPr>
        <w:t>Приложение № 6</w:t>
      </w:r>
    </w:p>
    <w:p w14:paraId="4CF3081F" w14:textId="77777777" w:rsidR="001B356E" w:rsidRDefault="001B356E" w:rsidP="001B356E">
      <w:pPr>
        <w:spacing w:line="204" w:lineRule="auto"/>
        <w:contextualSpacing/>
        <w:jc w:val="right"/>
        <w:rPr>
          <w:rFonts w:eastAsiaTheme="minorHAnsi"/>
          <w:b/>
          <w:sz w:val="21"/>
          <w:szCs w:val="21"/>
        </w:rPr>
      </w:pPr>
      <w:r>
        <w:rPr>
          <w:b/>
          <w:sz w:val="21"/>
          <w:szCs w:val="21"/>
        </w:rPr>
        <w:t>к Договору аренды движимого имущества</w:t>
      </w:r>
    </w:p>
    <w:p w14:paraId="228B5AAA" w14:textId="77777777" w:rsidR="001B356E" w:rsidRDefault="001B356E" w:rsidP="001B356E">
      <w:pPr>
        <w:spacing w:line="204" w:lineRule="auto"/>
        <w:contextualSpacing/>
        <w:jc w:val="right"/>
        <w:rPr>
          <w:b/>
          <w:sz w:val="21"/>
          <w:szCs w:val="21"/>
        </w:rPr>
      </w:pPr>
      <w:r>
        <w:rPr>
          <w:b/>
          <w:sz w:val="21"/>
          <w:szCs w:val="21"/>
        </w:rPr>
        <w:t>№ от «____» ________ 202   г.</w:t>
      </w:r>
    </w:p>
    <w:p w14:paraId="5721F796" w14:textId="77777777" w:rsidR="001B356E" w:rsidRDefault="001B356E" w:rsidP="001B356E">
      <w:pPr>
        <w:spacing w:line="204" w:lineRule="auto"/>
        <w:contextualSpacing/>
        <w:jc w:val="right"/>
        <w:rPr>
          <w:b/>
          <w:sz w:val="21"/>
          <w:szCs w:val="21"/>
        </w:rPr>
      </w:pPr>
    </w:p>
    <w:p w14:paraId="4D240870" w14:textId="77777777" w:rsidR="001B356E" w:rsidRDefault="001B356E" w:rsidP="001B356E">
      <w:pPr>
        <w:spacing w:line="204" w:lineRule="auto"/>
        <w:contextualSpacing/>
        <w:jc w:val="right"/>
        <w:rPr>
          <w:b/>
          <w:sz w:val="21"/>
          <w:szCs w:val="21"/>
        </w:rPr>
      </w:pPr>
    </w:p>
    <w:p w14:paraId="7A648D72" w14:textId="77777777" w:rsidR="001B356E" w:rsidRDefault="001B356E" w:rsidP="001B356E">
      <w:pPr>
        <w:jc w:val="center"/>
        <w:rPr>
          <w:b/>
          <w:bCs/>
        </w:rPr>
      </w:pPr>
      <w:r>
        <w:rPr>
          <w:b/>
          <w:bCs/>
        </w:rPr>
        <w:t xml:space="preserve">Форма </w:t>
      </w:r>
    </w:p>
    <w:p w14:paraId="7E9349AB" w14:textId="77777777" w:rsidR="001B356E" w:rsidRDefault="001B356E" w:rsidP="001B356E">
      <w:pPr>
        <w:jc w:val="center"/>
        <w:rPr>
          <w:b/>
          <w:bCs/>
        </w:rPr>
      </w:pPr>
      <w:r>
        <w:rPr>
          <w:b/>
          <w:bCs/>
        </w:rPr>
        <w:t xml:space="preserve">Акт </w:t>
      </w:r>
      <w:r>
        <w:rPr>
          <w:b/>
          <w:bCs/>
        </w:rPr>
        <w:br/>
        <w:t>приема-передачи Объекта</w:t>
      </w:r>
    </w:p>
    <w:p w14:paraId="737E1DAE" w14:textId="77777777" w:rsidR="001B356E" w:rsidRDefault="001B356E" w:rsidP="001B356E">
      <w:pPr>
        <w:spacing w:line="204" w:lineRule="auto"/>
        <w:jc w:val="both"/>
        <w:rPr>
          <w:rFonts w:eastAsia="Calibri"/>
          <w:iCs/>
        </w:rPr>
      </w:pPr>
      <w:r>
        <w:rPr>
          <w:rFonts w:eastAsia="Calibri"/>
          <w:iCs/>
        </w:rPr>
        <w:t>___________________________, в лице ____________________________________________, действующего на основании _________, именуемое(-</w:t>
      </w:r>
      <w:proofErr w:type="spellStart"/>
      <w:r>
        <w:rPr>
          <w:rFonts w:eastAsia="Calibri"/>
          <w:iCs/>
        </w:rPr>
        <w:t>ый</w:t>
      </w:r>
      <w:proofErr w:type="spellEnd"/>
      <w:r>
        <w:rPr>
          <w:rFonts w:eastAsia="Calibri"/>
          <w:iCs/>
        </w:rPr>
        <w:t xml:space="preserve">)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48458017" w14:textId="77777777" w:rsidR="001B356E" w:rsidRDefault="001B356E" w:rsidP="001B356E">
      <w:pPr>
        <w:pStyle w:val="afb"/>
        <w:numPr>
          <w:ilvl w:val="0"/>
          <w:numId w:val="15"/>
        </w:numPr>
        <w:shd w:val="clear" w:color="auto" w:fill="FFFFFF"/>
        <w:tabs>
          <w:tab w:val="left" w:pos="420"/>
          <w:tab w:val="left" w:pos="988"/>
          <w:tab w:val="left" w:pos="1134"/>
        </w:tabs>
        <w:ind w:left="0" w:firstLine="709"/>
        <w:jc w:val="both"/>
        <w:rPr>
          <w:color w:val="000000" w:themeColor="text1"/>
        </w:rPr>
      </w:pPr>
      <w:r>
        <w:rPr>
          <w:rFonts w:eastAsia="Calibri"/>
          <w:iCs/>
          <w:kern w:val="16"/>
        </w:rPr>
        <w:t>Учреждение</w:t>
      </w:r>
      <w:r>
        <w:rPr>
          <w:rFonts w:eastAsia="Calibri"/>
          <w:iCs/>
        </w:rPr>
        <w:t xml:space="preserve"> передает, а Арендатор принимает движимое имущество – нестационарный объект (киоск) по адресу:</w:t>
      </w:r>
      <w:r>
        <w:rPr>
          <w:color w:val="000000" w:themeColor="text1"/>
        </w:rPr>
        <w:t xml:space="preserve"> </w:t>
      </w:r>
      <w:r>
        <w:t>г. Красноярск, между ул. Терешковой-ул. Николаева, сквер «Космонавтов» (участок №1.)</w:t>
      </w:r>
    </w:p>
    <w:p w14:paraId="2D4FD124" w14:textId="77777777" w:rsidR="001B356E" w:rsidRDefault="001B356E" w:rsidP="001B356E">
      <w:pPr>
        <w:pStyle w:val="afb"/>
        <w:numPr>
          <w:ilvl w:val="0"/>
          <w:numId w:val="15"/>
        </w:numPr>
        <w:tabs>
          <w:tab w:val="left" w:pos="993"/>
        </w:tabs>
        <w:autoSpaceDE w:val="0"/>
        <w:autoSpaceDN w:val="0"/>
        <w:spacing w:line="204" w:lineRule="auto"/>
        <w:ind w:left="426" w:firstLine="283"/>
        <w:jc w:val="both"/>
      </w:pPr>
      <w:r>
        <w:rPr>
          <w:rFonts w:eastAsia="Calibri"/>
          <w:iCs/>
        </w:rPr>
        <w:t>Характеристики Объекта:</w:t>
      </w:r>
    </w:p>
    <w:p w14:paraId="6A17234C" w14:textId="77777777" w:rsidR="001B356E" w:rsidRDefault="001B356E" w:rsidP="001B356E">
      <w:pPr>
        <w:pStyle w:val="afb"/>
        <w:tabs>
          <w:tab w:val="left" w:pos="993"/>
        </w:tabs>
        <w:autoSpaceDE w:val="0"/>
        <w:autoSpaceDN w:val="0"/>
        <w:spacing w:line="204" w:lineRule="auto"/>
        <w:ind w:left="709"/>
        <w:jc w:val="both"/>
        <w:rPr>
          <w:rFonts w:eastAsia="Calibri"/>
          <w:iCs/>
        </w:rPr>
      </w:pP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1B356E" w14:paraId="17DA2353" w14:textId="77777777" w:rsidTr="001B356E">
        <w:tc>
          <w:tcPr>
            <w:tcW w:w="782" w:type="dxa"/>
            <w:tcBorders>
              <w:top w:val="single" w:sz="6" w:space="0" w:color="000000"/>
              <w:left w:val="single" w:sz="6" w:space="0" w:color="000000"/>
              <w:bottom w:val="single" w:sz="6" w:space="0" w:color="000000"/>
              <w:right w:val="single" w:sz="6" w:space="0" w:color="000000"/>
            </w:tcBorders>
            <w:hideMark/>
          </w:tcPr>
          <w:p w14:paraId="14B216EB" w14:textId="77777777" w:rsidR="001B356E" w:rsidRDefault="001B356E">
            <w:pPr>
              <w:pStyle w:val="Default"/>
              <w:spacing w:line="256" w:lineRule="auto"/>
              <w:jc w:val="center"/>
              <w:rPr>
                <w:rFonts w:eastAsia="Times New Roman"/>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0F25F5F6" w14:textId="77777777" w:rsidR="001B356E" w:rsidRDefault="001B356E">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E59A7DF" w14:textId="77777777" w:rsidR="001B356E" w:rsidRDefault="001B356E">
            <w:pPr>
              <w:pStyle w:val="Default"/>
              <w:spacing w:line="256" w:lineRule="auto"/>
              <w:jc w:val="center"/>
              <w:rPr>
                <w:b/>
                <w:lang w:eastAsia="en-US"/>
              </w:rPr>
            </w:pPr>
            <w:r>
              <w:rPr>
                <w:b/>
                <w:lang w:eastAsia="en-US"/>
              </w:rPr>
              <w:t xml:space="preserve">Описание, конструктивные требования, </w:t>
            </w:r>
          </w:p>
          <w:p w14:paraId="1089F71F" w14:textId="77777777" w:rsidR="001B356E" w:rsidRDefault="001B356E">
            <w:pPr>
              <w:pStyle w:val="Default"/>
              <w:spacing w:line="256" w:lineRule="auto"/>
              <w:jc w:val="center"/>
              <w:rPr>
                <w:b/>
                <w:lang w:eastAsia="en-US"/>
              </w:rPr>
            </w:pPr>
            <w:r>
              <w:rPr>
                <w:b/>
                <w:lang w:eastAsia="en-US"/>
              </w:rPr>
              <w:t>предъявляемые к объекту аукциона:</w:t>
            </w:r>
          </w:p>
        </w:tc>
      </w:tr>
      <w:tr w:rsidR="001B356E" w14:paraId="481E73C0" w14:textId="77777777" w:rsidTr="001B356E">
        <w:tc>
          <w:tcPr>
            <w:tcW w:w="782" w:type="dxa"/>
            <w:tcBorders>
              <w:top w:val="single" w:sz="6" w:space="0" w:color="000000"/>
              <w:left w:val="single" w:sz="6" w:space="0" w:color="000000"/>
              <w:bottom w:val="single" w:sz="6" w:space="0" w:color="000000"/>
              <w:right w:val="single" w:sz="6" w:space="0" w:color="000000"/>
            </w:tcBorders>
          </w:tcPr>
          <w:p w14:paraId="2689F06F" w14:textId="77777777" w:rsidR="001B356E" w:rsidRDefault="001B356E" w:rsidP="001B356E">
            <w:pPr>
              <w:pStyle w:val="Default"/>
              <w:numPr>
                <w:ilvl w:val="0"/>
                <w:numId w:val="16"/>
              </w:numPr>
              <w:spacing w:line="256" w:lineRule="auto"/>
              <w:jc w:val="center"/>
              <w:rPr>
                <w:b/>
                <w:sz w:val="22"/>
                <w:szCs w:val="22"/>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4D99E87" w14:textId="77777777" w:rsidR="001B356E" w:rsidRDefault="001B356E">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BA37077" w14:textId="77777777" w:rsidR="001B356E" w:rsidRDefault="001B356E">
            <w:pPr>
              <w:pStyle w:val="Default"/>
              <w:spacing w:line="256" w:lineRule="auto"/>
              <w:rPr>
                <w:lang w:eastAsia="en-US"/>
              </w:rPr>
            </w:pPr>
            <w:r>
              <w:rPr>
                <w:lang w:eastAsia="en-US"/>
              </w:rPr>
              <w:t>410122052020458</w:t>
            </w:r>
          </w:p>
        </w:tc>
      </w:tr>
      <w:tr w:rsidR="001B356E" w14:paraId="7D54AC6F" w14:textId="77777777" w:rsidTr="001B356E">
        <w:trPr>
          <w:trHeight w:val="169"/>
        </w:trPr>
        <w:tc>
          <w:tcPr>
            <w:tcW w:w="782" w:type="dxa"/>
            <w:tcBorders>
              <w:top w:val="single" w:sz="6" w:space="0" w:color="000000"/>
              <w:left w:val="single" w:sz="6" w:space="0" w:color="000000"/>
              <w:bottom w:val="single" w:sz="6" w:space="0" w:color="000000"/>
              <w:right w:val="single" w:sz="6" w:space="0" w:color="000000"/>
            </w:tcBorders>
          </w:tcPr>
          <w:p w14:paraId="534B6397" w14:textId="77777777" w:rsidR="001B356E" w:rsidRDefault="001B356E" w:rsidP="001B356E">
            <w:pPr>
              <w:pStyle w:val="afb"/>
              <w:numPr>
                <w:ilvl w:val="0"/>
                <w:numId w:val="16"/>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E3885B4" w14:textId="77777777" w:rsidR="001B356E" w:rsidRDefault="001B356E">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296E08CF" w14:textId="77777777" w:rsidR="001B356E" w:rsidRDefault="001B356E">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1B356E" w14:paraId="221B95C3" w14:textId="77777777" w:rsidTr="001B356E">
        <w:trPr>
          <w:trHeight w:val="317"/>
        </w:trPr>
        <w:tc>
          <w:tcPr>
            <w:tcW w:w="782" w:type="dxa"/>
            <w:tcBorders>
              <w:top w:val="single" w:sz="6" w:space="0" w:color="000000"/>
              <w:left w:val="single" w:sz="6" w:space="0" w:color="000000"/>
              <w:bottom w:val="single" w:sz="6" w:space="0" w:color="000000"/>
              <w:right w:val="single" w:sz="6" w:space="0" w:color="000000"/>
            </w:tcBorders>
          </w:tcPr>
          <w:p w14:paraId="34682A37" w14:textId="77777777" w:rsidR="001B356E" w:rsidRDefault="001B356E" w:rsidP="001B356E">
            <w:pPr>
              <w:pStyle w:val="afb"/>
              <w:numPr>
                <w:ilvl w:val="0"/>
                <w:numId w:val="16"/>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1B285E9E" w14:textId="77777777" w:rsidR="001B356E" w:rsidRDefault="001B356E">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76C296AE" w14:textId="66623E81" w:rsidR="001B356E" w:rsidRDefault="001B356E">
            <w:pPr>
              <w:rPr>
                <w:b/>
                <w:bCs/>
                <w:noProof/>
                <w:spacing w:val="-1"/>
              </w:rPr>
            </w:pPr>
            <w:r>
              <w:rPr>
                <w:b/>
                <w:noProof/>
                <w:spacing w:val="-1"/>
              </w:rPr>
              <w:drawing>
                <wp:inline distT="0" distB="0" distL="0" distR="0" wp14:anchorId="37422D94" wp14:editId="2EBB0523">
                  <wp:extent cx="3399790" cy="2859405"/>
                  <wp:effectExtent l="0" t="0" r="0" b="0"/>
                  <wp:docPr id="118676976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9790" cy="2859405"/>
                          </a:xfrm>
                          <a:prstGeom prst="rect">
                            <a:avLst/>
                          </a:prstGeom>
                          <a:noFill/>
                          <a:ln>
                            <a:noFill/>
                          </a:ln>
                        </pic:spPr>
                      </pic:pic>
                    </a:graphicData>
                  </a:graphic>
                </wp:inline>
              </w:drawing>
            </w:r>
          </w:p>
        </w:tc>
      </w:tr>
      <w:tr w:rsidR="001B356E" w14:paraId="49455B14" w14:textId="77777777" w:rsidTr="001B356E">
        <w:trPr>
          <w:trHeight w:val="240"/>
        </w:trPr>
        <w:tc>
          <w:tcPr>
            <w:tcW w:w="782" w:type="dxa"/>
            <w:tcBorders>
              <w:top w:val="single" w:sz="6" w:space="0" w:color="000000"/>
              <w:left w:val="single" w:sz="6" w:space="0" w:color="000000"/>
              <w:bottom w:val="single" w:sz="6" w:space="0" w:color="000000"/>
              <w:right w:val="single" w:sz="6" w:space="0" w:color="000000"/>
            </w:tcBorders>
          </w:tcPr>
          <w:p w14:paraId="174D19C2" w14:textId="77777777" w:rsidR="001B356E" w:rsidRDefault="001B356E" w:rsidP="001B356E">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3E1D8A2" w14:textId="77777777" w:rsidR="001B356E" w:rsidRDefault="001B356E">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A407853" w14:textId="77777777" w:rsidR="001B356E" w:rsidRDefault="001B356E">
            <w:pPr>
              <w:pStyle w:val="Default"/>
              <w:spacing w:line="256" w:lineRule="auto"/>
              <w:rPr>
                <w:sz w:val="23"/>
                <w:szCs w:val="23"/>
                <w:lang w:eastAsia="en-US"/>
              </w:rPr>
            </w:pPr>
            <w:r>
              <w:rPr>
                <w:sz w:val="23"/>
                <w:szCs w:val="23"/>
                <w:lang w:eastAsia="en-US"/>
              </w:rPr>
              <w:t>Конструктив:</w:t>
            </w:r>
          </w:p>
          <w:p w14:paraId="6654C7D7" w14:textId="77777777" w:rsidR="001B356E" w:rsidRDefault="001B356E">
            <w:pPr>
              <w:pStyle w:val="afd"/>
              <w:spacing w:line="256" w:lineRule="auto"/>
              <w:rPr>
                <w:lang w:eastAsia="en-US"/>
              </w:rPr>
            </w:pPr>
            <w:r>
              <w:rPr>
                <w:lang w:eastAsia="en-US"/>
              </w:rPr>
              <w:t>- Каркас деревянный</w:t>
            </w:r>
          </w:p>
          <w:p w14:paraId="5D836C14" w14:textId="77777777" w:rsidR="001B356E" w:rsidRDefault="001B356E">
            <w:pPr>
              <w:pStyle w:val="afd"/>
              <w:spacing w:line="256" w:lineRule="auto"/>
              <w:rPr>
                <w:lang w:eastAsia="en-US"/>
              </w:rPr>
            </w:pPr>
            <w:r>
              <w:rPr>
                <w:lang w:eastAsia="en-US"/>
              </w:rPr>
              <w:t>- Кровля утепленная из профлиста, подшивка кровли ОСП</w:t>
            </w:r>
          </w:p>
          <w:p w14:paraId="15D62777" w14:textId="77777777" w:rsidR="001B356E" w:rsidRDefault="001B356E">
            <w:pPr>
              <w:pStyle w:val="afd"/>
              <w:spacing w:line="256" w:lineRule="auto"/>
              <w:rPr>
                <w:lang w:eastAsia="en-US"/>
              </w:rPr>
            </w:pPr>
            <w:r>
              <w:rPr>
                <w:lang w:eastAsia="en-US"/>
              </w:rPr>
              <w:t>- Обшивка евровагонка</w:t>
            </w:r>
          </w:p>
          <w:p w14:paraId="53B4BECB" w14:textId="77777777" w:rsidR="001B356E" w:rsidRDefault="001B356E">
            <w:pPr>
              <w:pStyle w:val="afd"/>
              <w:spacing w:line="256" w:lineRule="auto"/>
              <w:rPr>
                <w:lang w:eastAsia="en-US"/>
              </w:rPr>
            </w:pPr>
            <w:r>
              <w:rPr>
                <w:lang w:eastAsia="en-US"/>
              </w:rPr>
              <w:t>- Лаговая система, пол доска шпунтованная</w:t>
            </w:r>
          </w:p>
          <w:p w14:paraId="58086549" w14:textId="77777777" w:rsidR="001B356E" w:rsidRDefault="001B356E">
            <w:pPr>
              <w:pStyle w:val="afd"/>
              <w:spacing w:line="256" w:lineRule="auto"/>
              <w:rPr>
                <w:lang w:eastAsia="en-US"/>
              </w:rPr>
            </w:pPr>
            <w:r>
              <w:rPr>
                <w:lang w:eastAsia="en-US"/>
              </w:rPr>
              <w:t>- Дверь металлическая утепленная в комплекте с замком</w:t>
            </w:r>
          </w:p>
          <w:p w14:paraId="55227ECE" w14:textId="77777777" w:rsidR="001B356E" w:rsidRDefault="001B356E">
            <w:pPr>
              <w:pStyle w:val="afd"/>
              <w:spacing w:line="256" w:lineRule="auto"/>
              <w:rPr>
                <w:lang w:eastAsia="en-US"/>
              </w:rPr>
            </w:pPr>
            <w:r>
              <w:rPr>
                <w:lang w:eastAsia="en-US"/>
              </w:rPr>
              <w:t>- Оконный проем пластиковый 2,0*1,7, 4 створки (2 раздвижные)</w:t>
            </w:r>
          </w:p>
          <w:p w14:paraId="27678426" w14:textId="77777777" w:rsidR="001B356E" w:rsidRDefault="001B356E">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1B356E" w14:paraId="04F25B57" w14:textId="77777777" w:rsidTr="001B356E">
        <w:trPr>
          <w:trHeight w:val="240"/>
        </w:trPr>
        <w:tc>
          <w:tcPr>
            <w:tcW w:w="782" w:type="dxa"/>
            <w:tcBorders>
              <w:top w:val="single" w:sz="6" w:space="0" w:color="000000"/>
              <w:left w:val="single" w:sz="6" w:space="0" w:color="000000"/>
              <w:bottom w:val="single" w:sz="6" w:space="0" w:color="000000"/>
              <w:right w:val="single" w:sz="6" w:space="0" w:color="000000"/>
            </w:tcBorders>
          </w:tcPr>
          <w:p w14:paraId="04C3EDBA" w14:textId="77777777" w:rsidR="001B356E" w:rsidRDefault="001B356E" w:rsidP="001B356E">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6B83BBC7" w14:textId="77777777" w:rsidR="001B356E" w:rsidRDefault="001B356E">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37C7BEE0" w14:textId="77777777" w:rsidR="001B356E" w:rsidRDefault="001B356E">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r w:rsidR="001B356E" w14:paraId="3E71D4D0" w14:textId="77777777" w:rsidTr="001B356E">
        <w:trPr>
          <w:trHeight w:val="240"/>
        </w:trPr>
        <w:tc>
          <w:tcPr>
            <w:tcW w:w="782" w:type="dxa"/>
            <w:tcBorders>
              <w:top w:val="single" w:sz="6" w:space="0" w:color="000000"/>
              <w:left w:val="single" w:sz="6" w:space="0" w:color="000000"/>
              <w:bottom w:val="single" w:sz="6" w:space="0" w:color="000000"/>
              <w:right w:val="single" w:sz="6" w:space="0" w:color="000000"/>
            </w:tcBorders>
          </w:tcPr>
          <w:p w14:paraId="60A6C26A" w14:textId="77777777" w:rsidR="001B356E" w:rsidRDefault="001B356E" w:rsidP="001B356E">
            <w:pPr>
              <w:pStyle w:val="Default"/>
              <w:numPr>
                <w:ilvl w:val="0"/>
                <w:numId w:val="16"/>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787D43FB" w14:textId="77777777" w:rsidR="001B356E" w:rsidRDefault="001B356E">
            <w:pPr>
              <w:pStyle w:val="Default"/>
              <w:spacing w:line="256" w:lineRule="auto"/>
              <w:rPr>
                <w:b/>
                <w:lang w:eastAsia="en-US"/>
              </w:rPr>
            </w:pPr>
            <w:r>
              <w:rPr>
                <w:b/>
                <w:lang w:eastAsia="en-US"/>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78A5EE77" w14:textId="77777777" w:rsidR="001B356E" w:rsidRDefault="001B356E">
            <w:pPr>
              <w:pStyle w:val="Default"/>
              <w:spacing w:line="256" w:lineRule="auto"/>
              <w:rPr>
                <w:rFonts w:eastAsiaTheme="minorEastAsia"/>
                <w:lang w:eastAsia="en-US"/>
              </w:rPr>
            </w:pPr>
          </w:p>
          <w:p w14:paraId="10BA35DB" w14:textId="77777777" w:rsidR="001B356E" w:rsidRDefault="001B356E">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52B0D851" w14:textId="77777777" w:rsidR="001B356E" w:rsidRDefault="001B356E">
            <w:pPr>
              <w:pStyle w:val="Default"/>
              <w:spacing w:line="256" w:lineRule="auto"/>
              <w:rPr>
                <w:rFonts w:eastAsiaTheme="minorEastAsia"/>
                <w:lang w:eastAsia="en-US"/>
              </w:rPr>
            </w:pPr>
          </w:p>
          <w:p w14:paraId="65677962" w14:textId="77777777" w:rsidR="001B356E" w:rsidRDefault="001B356E">
            <w:pPr>
              <w:pStyle w:val="Default"/>
              <w:spacing w:line="256" w:lineRule="auto"/>
              <w:rPr>
                <w:rFonts w:eastAsiaTheme="minorEastAsia"/>
                <w:lang w:eastAsia="en-US"/>
              </w:rPr>
            </w:pPr>
            <w:r>
              <w:rPr>
                <w:rFonts w:eastAsiaTheme="minorEastAsia"/>
                <w:lang w:eastAsia="en-US"/>
              </w:rPr>
              <w:t>________________________________________________________</w:t>
            </w:r>
          </w:p>
          <w:p w14:paraId="4DA89C43" w14:textId="77777777" w:rsidR="001B356E" w:rsidRDefault="001B356E">
            <w:pPr>
              <w:pStyle w:val="Default"/>
              <w:spacing w:line="256" w:lineRule="auto"/>
              <w:rPr>
                <w:rFonts w:eastAsiaTheme="minorEastAsia"/>
                <w:lang w:eastAsia="en-US"/>
              </w:rPr>
            </w:pPr>
          </w:p>
          <w:p w14:paraId="587F9340" w14:textId="77777777" w:rsidR="001B356E" w:rsidRDefault="001B356E">
            <w:pPr>
              <w:pStyle w:val="Default"/>
              <w:spacing w:line="256" w:lineRule="auto"/>
              <w:rPr>
                <w:rFonts w:eastAsiaTheme="minorEastAsia"/>
                <w:lang w:eastAsia="en-US"/>
              </w:rPr>
            </w:pPr>
            <w:r>
              <w:rPr>
                <w:rFonts w:eastAsiaTheme="minorEastAsia"/>
                <w:lang w:eastAsia="en-US"/>
              </w:rPr>
              <w:t>Начальные показания _________________________________</w:t>
            </w:r>
          </w:p>
          <w:p w14:paraId="3140E115" w14:textId="77777777" w:rsidR="001B356E" w:rsidRDefault="001B356E">
            <w:pPr>
              <w:pStyle w:val="Default"/>
              <w:spacing w:line="256" w:lineRule="auto"/>
              <w:rPr>
                <w:rFonts w:eastAsia="Times New Roman"/>
                <w:sz w:val="23"/>
                <w:szCs w:val="23"/>
                <w:lang w:eastAsia="en-US"/>
              </w:rPr>
            </w:pPr>
          </w:p>
          <w:p w14:paraId="2107AC83" w14:textId="77777777" w:rsidR="001B356E" w:rsidRDefault="001B356E">
            <w:pPr>
              <w:pStyle w:val="Default"/>
              <w:spacing w:line="256" w:lineRule="auto"/>
              <w:rPr>
                <w:sz w:val="23"/>
                <w:szCs w:val="23"/>
                <w:lang w:eastAsia="en-US"/>
              </w:rPr>
            </w:pPr>
          </w:p>
        </w:tc>
      </w:tr>
    </w:tbl>
    <w:p w14:paraId="2FFE0462" w14:textId="77777777" w:rsidR="001B356E" w:rsidRDefault="001B356E" w:rsidP="001B356E">
      <w:pPr>
        <w:pStyle w:val="afb"/>
        <w:tabs>
          <w:tab w:val="left" w:pos="993"/>
        </w:tabs>
        <w:autoSpaceDE w:val="0"/>
        <w:autoSpaceDN w:val="0"/>
        <w:spacing w:line="204" w:lineRule="auto"/>
        <w:ind w:left="709"/>
        <w:jc w:val="both"/>
        <w:rPr>
          <w:rFonts w:eastAsia="Calibri"/>
          <w:iCs/>
        </w:rPr>
      </w:pPr>
    </w:p>
    <w:p w14:paraId="3EFAEEC1" w14:textId="77777777" w:rsidR="001B356E" w:rsidRDefault="001B356E" w:rsidP="001B356E">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 xml:space="preserve">Объект передается в исправном состоянии и без повреждений. </w:t>
      </w:r>
    </w:p>
    <w:p w14:paraId="3BA64312" w14:textId="77777777" w:rsidR="001B356E" w:rsidRDefault="001B356E" w:rsidP="001B356E">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67E506" w14:textId="77777777" w:rsidR="001B356E" w:rsidRDefault="001B356E" w:rsidP="001B356E">
      <w:pPr>
        <w:pStyle w:val="afb"/>
        <w:tabs>
          <w:tab w:val="left" w:pos="993"/>
        </w:tabs>
        <w:autoSpaceDE w:val="0"/>
        <w:autoSpaceDN w:val="0"/>
        <w:spacing w:line="204" w:lineRule="auto"/>
        <w:ind w:left="709"/>
        <w:jc w:val="both"/>
        <w:rPr>
          <w:rFonts w:eastAsia="Calibri"/>
          <w:iCs/>
        </w:rPr>
      </w:pPr>
    </w:p>
    <w:p w14:paraId="50CA0F10" w14:textId="77777777" w:rsidR="001B356E" w:rsidRDefault="001B356E" w:rsidP="001B356E">
      <w:pPr>
        <w:pStyle w:val="afb"/>
        <w:numPr>
          <w:ilvl w:val="0"/>
          <w:numId w:val="15"/>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tbl>
      <w:tblPr>
        <w:tblW w:w="5000" w:type="pct"/>
        <w:tblLook w:val="04A0" w:firstRow="1" w:lastRow="0" w:firstColumn="1" w:lastColumn="0" w:noHBand="0" w:noVBand="1"/>
      </w:tblPr>
      <w:tblGrid>
        <w:gridCol w:w="4251"/>
        <w:gridCol w:w="1055"/>
        <w:gridCol w:w="4759"/>
      </w:tblGrid>
      <w:tr w:rsidR="001B356E" w14:paraId="3C310AB8" w14:textId="77777777" w:rsidTr="001B356E">
        <w:tc>
          <w:tcPr>
            <w:tcW w:w="2112" w:type="pct"/>
          </w:tcPr>
          <w:p w14:paraId="72B0CAA0" w14:textId="77777777" w:rsidR="001B356E" w:rsidRDefault="001B356E">
            <w:pPr>
              <w:widowControl w:val="0"/>
              <w:autoSpaceDE w:val="0"/>
              <w:autoSpaceDN w:val="0"/>
              <w:adjustRightInd w:val="0"/>
              <w:spacing w:line="204" w:lineRule="auto"/>
              <w:ind w:firstLine="709"/>
              <w:jc w:val="both"/>
              <w:rPr>
                <w:rFonts w:eastAsia="Calibri"/>
                <w:iCs/>
                <w:u w:val="single"/>
              </w:rPr>
            </w:pPr>
          </w:p>
          <w:p w14:paraId="035A58F6"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3C137A28"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5242317D"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507163E6"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p w14:paraId="29124014" w14:textId="77777777" w:rsidR="001B356E" w:rsidRDefault="001B356E">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1B356E" w14:paraId="6FD0FD38" w14:textId="77777777" w:rsidTr="001B356E">
        <w:trPr>
          <w:trHeight w:val="87"/>
        </w:trPr>
        <w:tc>
          <w:tcPr>
            <w:tcW w:w="2112" w:type="pct"/>
          </w:tcPr>
          <w:p w14:paraId="40750B50" w14:textId="77777777" w:rsidR="001B356E" w:rsidRDefault="001B356E">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653FC710" w14:textId="77777777" w:rsidR="001B356E" w:rsidRDefault="001B356E">
            <w:pPr>
              <w:widowControl w:val="0"/>
              <w:autoSpaceDE w:val="0"/>
              <w:autoSpaceDN w:val="0"/>
              <w:adjustRightInd w:val="0"/>
              <w:spacing w:line="204" w:lineRule="auto"/>
              <w:contextualSpacing/>
              <w:jc w:val="both"/>
              <w:rPr>
                <w:rFonts w:eastAsia="Calibri"/>
                <w:iCs/>
              </w:rPr>
            </w:pPr>
          </w:p>
          <w:p w14:paraId="5AC4AA32"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45C223E5" w14:textId="77777777" w:rsidR="001B356E" w:rsidRDefault="001B356E">
            <w:pPr>
              <w:widowControl w:val="0"/>
              <w:autoSpaceDE w:val="0"/>
              <w:autoSpaceDN w:val="0"/>
              <w:adjustRightInd w:val="0"/>
              <w:spacing w:line="204" w:lineRule="auto"/>
              <w:ind w:firstLine="709"/>
              <w:contextualSpacing/>
              <w:jc w:val="both"/>
              <w:rPr>
                <w:rFonts w:eastAsia="Calibri"/>
                <w:iCs/>
              </w:rPr>
            </w:pPr>
          </w:p>
        </w:tc>
        <w:tc>
          <w:tcPr>
            <w:tcW w:w="2364" w:type="pct"/>
          </w:tcPr>
          <w:p w14:paraId="43E7D8F7"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307B4E3A" w14:textId="77777777" w:rsidR="001B356E" w:rsidRDefault="001B356E">
            <w:pPr>
              <w:widowControl w:val="0"/>
              <w:autoSpaceDE w:val="0"/>
              <w:autoSpaceDN w:val="0"/>
              <w:adjustRightInd w:val="0"/>
              <w:spacing w:line="204" w:lineRule="auto"/>
              <w:ind w:firstLine="709"/>
              <w:contextualSpacing/>
              <w:jc w:val="both"/>
              <w:rPr>
                <w:rFonts w:eastAsia="Calibri"/>
                <w:iCs/>
              </w:rPr>
            </w:pPr>
          </w:p>
          <w:p w14:paraId="0574E064" w14:textId="77777777" w:rsidR="001B356E" w:rsidRDefault="001B356E">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3F8F4395" w14:textId="77777777" w:rsidR="001B356E" w:rsidRDefault="001B356E" w:rsidP="001B356E">
      <w:pPr>
        <w:spacing w:line="204" w:lineRule="auto"/>
        <w:ind w:right="-81"/>
        <w:jc w:val="both"/>
        <w:rPr>
          <w:sz w:val="28"/>
          <w:szCs w:val="28"/>
          <w:lang w:eastAsia="en-US"/>
        </w:rPr>
      </w:pPr>
    </w:p>
    <w:p w14:paraId="762076E1" w14:textId="77777777" w:rsidR="001B356E" w:rsidRDefault="001B356E" w:rsidP="001B356E">
      <w:pPr>
        <w:spacing w:line="204" w:lineRule="auto"/>
        <w:ind w:right="-81"/>
        <w:jc w:val="both"/>
        <w:rPr>
          <w:sz w:val="28"/>
          <w:szCs w:val="28"/>
        </w:rPr>
      </w:pPr>
    </w:p>
    <w:p w14:paraId="567D8814" w14:textId="77777777" w:rsidR="001B356E" w:rsidRDefault="001B356E" w:rsidP="001B356E">
      <w:pPr>
        <w:spacing w:line="204" w:lineRule="auto"/>
        <w:ind w:right="-81"/>
        <w:jc w:val="both"/>
        <w:rPr>
          <w:sz w:val="28"/>
          <w:szCs w:val="28"/>
        </w:rPr>
      </w:pPr>
    </w:p>
    <w:p w14:paraId="28DA484D" w14:textId="77777777" w:rsidR="001B356E" w:rsidRDefault="001B356E" w:rsidP="001B356E">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59146E10" w14:textId="77777777" w:rsidR="001B356E" w:rsidRDefault="001B356E" w:rsidP="001B356E">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1B356E" w14:paraId="2D027EEE" w14:textId="77777777" w:rsidTr="001B356E">
        <w:tc>
          <w:tcPr>
            <w:tcW w:w="2112" w:type="pct"/>
          </w:tcPr>
          <w:p w14:paraId="7FCF4F93" w14:textId="77777777" w:rsidR="001B356E" w:rsidRDefault="001B356E">
            <w:pPr>
              <w:widowControl w:val="0"/>
              <w:autoSpaceDE w:val="0"/>
              <w:autoSpaceDN w:val="0"/>
              <w:adjustRightInd w:val="0"/>
              <w:spacing w:line="204" w:lineRule="auto"/>
              <w:ind w:firstLine="709"/>
              <w:contextualSpacing/>
              <w:jc w:val="both"/>
              <w:rPr>
                <w:rFonts w:eastAsia="Calibri"/>
                <w:iCs/>
                <w:u w:val="single"/>
              </w:rPr>
            </w:pPr>
          </w:p>
          <w:p w14:paraId="4F2CAC98"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7FE61629"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8ED2605"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7CD862DB"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p w14:paraId="145571FC" w14:textId="77777777" w:rsidR="001B356E" w:rsidRDefault="001B356E">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1B356E" w14:paraId="036DD1F3" w14:textId="77777777" w:rsidTr="001B356E">
        <w:trPr>
          <w:trHeight w:val="87"/>
        </w:trPr>
        <w:tc>
          <w:tcPr>
            <w:tcW w:w="2112" w:type="pct"/>
          </w:tcPr>
          <w:p w14:paraId="53CC34A5" w14:textId="77777777" w:rsidR="001B356E" w:rsidRDefault="001B356E">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5C0C8305" w14:textId="77777777" w:rsidR="001B356E" w:rsidRDefault="001B356E">
            <w:pPr>
              <w:widowControl w:val="0"/>
              <w:autoSpaceDE w:val="0"/>
              <w:autoSpaceDN w:val="0"/>
              <w:adjustRightInd w:val="0"/>
              <w:spacing w:line="204" w:lineRule="auto"/>
              <w:contextualSpacing/>
              <w:jc w:val="both"/>
              <w:rPr>
                <w:rFonts w:eastAsia="Calibri"/>
                <w:iCs/>
              </w:rPr>
            </w:pPr>
          </w:p>
          <w:p w14:paraId="670B31ED"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33874C81" w14:textId="77777777" w:rsidR="001B356E" w:rsidRDefault="001B356E">
            <w:pPr>
              <w:widowControl w:val="0"/>
              <w:autoSpaceDE w:val="0"/>
              <w:autoSpaceDN w:val="0"/>
              <w:adjustRightInd w:val="0"/>
              <w:spacing w:line="204" w:lineRule="auto"/>
              <w:ind w:firstLine="709"/>
              <w:contextualSpacing/>
              <w:jc w:val="both"/>
              <w:rPr>
                <w:rFonts w:eastAsia="Calibri"/>
                <w:iCs/>
              </w:rPr>
            </w:pPr>
          </w:p>
        </w:tc>
        <w:tc>
          <w:tcPr>
            <w:tcW w:w="2364" w:type="pct"/>
          </w:tcPr>
          <w:p w14:paraId="688ED0EB"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49F1C254" w14:textId="77777777" w:rsidR="001B356E" w:rsidRDefault="001B356E">
            <w:pPr>
              <w:widowControl w:val="0"/>
              <w:autoSpaceDE w:val="0"/>
              <w:autoSpaceDN w:val="0"/>
              <w:adjustRightInd w:val="0"/>
              <w:spacing w:line="204" w:lineRule="auto"/>
              <w:ind w:firstLine="709"/>
              <w:contextualSpacing/>
              <w:jc w:val="both"/>
              <w:rPr>
                <w:rFonts w:eastAsia="Calibri"/>
                <w:iCs/>
              </w:rPr>
            </w:pPr>
          </w:p>
          <w:p w14:paraId="5AB8ED20" w14:textId="77777777" w:rsidR="001B356E" w:rsidRDefault="001B356E">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271C0B48" w14:textId="77777777" w:rsidR="001B356E" w:rsidRDefault="001B356E" w:rsidP="001B356E">
      <w:pPr>
        <w:spacing w:line="204" w:lineRule="auto"/>
        <w:ind w:right="-81"/>
        <w:jc w:val="both"/>
        <w:rPr>
          <w:sz w:val="28"/>
          <w:szCs w:val="28"/>
          <w:lang w:eastAsia="en-US"/>
        </w:rPr>
      </w:pPr>
    </w:p>
    <w:p w14:paraId="79E97EE0" w14:textId="77777777" w:rsidR="001B356E" w:rsidRDefault="001B356E" w:rsidP="001B356E">
      <w:pPr>
        <w:spacing w:line="204" w:lineRule="auto"/>
        <w:ind w:right="-81"/>
        <w:jc w:val="both"/>
        <w:rPr>
          <w:sz w:val="28"/>
          <w:szCs w:val="28"/>
        </w:rPr>
      </w:pPr>
      <w:r>
        <w:rPr>
          <w:sz w:val="28"/>
          <w:szCs w:val="28"/>
        </w:rPr>
        <w:br w:type="page"/>
      </w:r>
    </w:p>
    <w:p w14:paraId="0DB560A6" w14:textId="77777777" w:rsidR="001B356E" w:rsidRDefault="001B356E" w:rsidP="001B356E">
      <w:pPr>
        <w:widowControl w:val="0"/>
        <w:tabs>
          <w:tab w:val="left" w:pos="4111"/>
        </w:tabs>
        <w:autoSpaceDE w:val="0"/>
        <w:autoSpaceDN w:val="0"/>
        <w:adjustRightInd w:val="0"/>
        <w:spacing w:line="204" w:lineRule="auto"/>
        <w:ind w:left="-993"/>
        <w:contextualSpacing/>
        <w:jc w:val="right"/>
        <w:rPr>
          <w:rFonts w:eastAsia="Calibri"/>
          <w:b/>
          <w:iCs/>
          <w:sz w:val="21"/>
          <w:szCs w:val="21"/>
        </w:rPr>
      </w:pPr>
      <w:r>
        <w:rPr>
          <w:rFonts w:eastAsia="Calibri"/>
          <w:b/>
          <w:iCs/>
          <w:sz w:val="21"/>
          <w:szCs w:val="21"/>
        </w:rPr>
        <w:lastRenderedPageBreak/>
        <w:t>Приложение № 7</w:t>
      </w:r>
    </w:p>
    <w:p w14:paraId="02496ACB" w14:textId="77777777" w:rsidR="001B356E" w:rsidRDefault="001B356E" w:rsidP="001B356E">
      <w:pPr>
        <w:spacing w:line="204" w:lineRule="auto"/>
        <w:contextualSpacing/>
        <w:jc w:val="right"/>
        <w:rPr>
          <w:rFonts w:eastAsiaTheme="minorHAnsi"/>
          <w:b/>
          <w:sz w:val="21"/>
          <w:szCs w:val="21"/>
        </w:rPr>
      </w:pPr>
      <w:r>
        <w:rPr>
          <w:b/>
          <w:sz w:val="21"/>
          <w:szCs w:val="21"/>
        </w:rPr>
        <w:t>к Договору аренды движимого имущества</w:t>
      </w:r>
    </w:p>
    <w:p w14:paraId="5592A0D9" w14:textId="77777777" w:rsidR="001B356E" w:rsidRDefault="001B356E" w:rsidP="001B356E">
      <w:pPr>
        <w:spacing w:line="204" w:lineRule="auto"/>
        <w:contextualSpacing/>
        <w:jc w:val="right"/>
        <w:rPr>
          <w:b/>
          <w:sz w:val="21"/>
          <w:szCs w:val="21"/>
        </w:rPr>
      </w:pPr>
      <w:r>
        <w:rPr>
          <w:b/>
          <w:sz w:val="21"/>
          <w:szCs w:val="21"/>
        </w:rPr>
        <w:t>№ от «____» ________ 202   г.</w:t>
      </w:r>
    </w:p>
    <w:p w14:paraId="75317A06" w14:textId="77777777" w:rsidR="001B356E" w:rsidRDefault="001B356E" w:rsidP="001B356E">
      <w:pPr>
        <w:jc w:val="center"/>
        <w:rPr>
          <w:b/>
          <w:bCs/>
        </w:rPr>
      </w:pPr>
      <w:r>
        <w:rPr>
          <w:b/>
          <w:bCs/>
        </w:rPr>
        <w:t xml:space="preserve">Форма </w:t>
      </w:r>
    </w:p>
    <w:p w14:paraId="06233D2E" w14:textId="77777777" w:rsidR="001B356E" w:rsidRDefault="001B356E" w:rsidP="001B356E">
      <w:pPr>
        <w:jc w:val="center"/>
        <w:rPr>
          <w:b/>
          <w:bCs/>
        </w:rPr>
      </w:pPr>
      <w:r>
        <w:rPr>
          <w:b/>
          <w:bCs/>
        </w:rPr>
        <w:t>Акт возврата Объекта</w:t>
      </w:r>
    </w:p>
    <w:p w14:paraId="10EED113" w14:textId="77777777" w:rsidR="001B356E" w:rsidRDefault="001B356E" w:rsidP="001B356E">
      <w:pPr>
        <w:spacing w:line="204" w:lineRule="auto"/>
        <w:jc w:val="both"/>
        <w:rPr>
          <w:rFonts w:eastAsia="Calibri"/>
          <w:iCs/>
        </w:rPr>
      </w:pPr>
      <w:r>
        <w:rPr>
          <w:rFonts w:eastAsia="Calibri"/>
          <w:iCs/>
        </w:rPr>
        <w:t>____________________________, в лице ____________________________________________, действующего на основании _________, именуемое(-</w:t>
      </w:r>
      <w:proofErr w:type="spellStart"/>
      <w:r>
        <w:rPr>
          <w:rFonts w:eastAsia="Calibri"/>
          <w:iCs/>
        </w:rPr>
        <w:t>ый</w:t>
      </w:r>
      <w:proofErr w:type="spellEnd"/>
      <w:r>
        <w:rPr>
          <w:rFonts w:eastAsia="Calibri"/>
          <w:iCs/>
        </w:rPr>
        <w:t xml:space="preserve">) в дальнейшем «Арендатор», с одной стороны, и </w:t>
      </w:r>
      <w:r>
        <w:rPr>
          <w:rFonts w:eastAsia="Calibri"/>
          <w:b/>
          <w:iCs/>
        </w:rPr>
        <w:t>М</w:t>
      </w:r>
      <w:r>
        <w:rPr>
          <w:rFonts w:eastAsia="Calibri"/>
          <w:b/>
          <w:iCs/>
          <w:kern w:val="16"/>
        </w:rPr>
        <w:t>униципальное автономное учреждение «Красноярский городской парк»</w:t>
      </w:r>
      <w:r>
        <w:rPr>
          <w:rFonts w:eastAsia="Calibri"/>
          <w:iCs/>
        </w:rPr>
        <w:t>, именуемое в дальнейшем «</w:t>
      </w:r>
      <w:r>
        <w:rPr>
          <w:rFonts w:eastAsia="Calibri"/>
          <w:iCs/>
          <w:kern w:val="16"/>
        </w:rPr>
        <w:t>Учреждение</w:t>
      </w:r>
      <w:r>
        <w:rPr>
          <w:rFonts w:eastAsia="Calibri"/>
          <w:iCs/>
        </w:rPr>
        <w:t>», в лице ________________, действующего на основании ___________, с другой стороны, а вместе именуемые «Стороны», подписали настоящий Акт о нижеследующем:</w:t>
      </w:r>
    </w:p>
    <w:p w14:paraId="34D784B1" w14:textId="77777777" w:rsidR="001B356E" w:rsidRDefault="001B356E" w:rsidP="001B356E">
      <w:pPr>
        <w:pStyle w:val="afb"/>
        <w:numPr>
          <w:ilvl w:val="0"/>
          <w:numId w:val="17"/>
        </w:numPr>
        <w:shd w:val="clear" w:color="auto" w:fill="FFFFFF"/>
        <w:tabs>
          <w:tab w:val="left" w:pos="420"/>
          <w:tab w:val="left" w:pos="851"/>
        </w:tabs>
        <w:ind w:left="0" w:firstLine="709"/>
        <w:jc w:val="both"/>
        <w:rPr>
          <w:color w:val="000000" w:themeColor="text1"/>
        </w:rPr>
      </w:pPr>
      <w:r>
        <w:rPr>
          <w:rFonts w:eastAsia="Calibri"/>
          <w:iCs/>
          <w:kern w:val="16"/>
        </w:rPr>
        <w:t>Учреждение</w:t>
      </w:r>
      <w:r>
        <w:rPr>
          <w:rFonts w:eastAsia="Calibri"/>
          <w:iCs/>
        </w:rPr>
        <w:t xml:space="preserve"> передает, а Арендатор принимает движимое имущество – нестационарный объект (киоск) по адресу:</w:t>
      </w:r>
      <w:r>
        <w:rPr>
          <w:color w:val="000000" w:themeColor="text1"/>
        </w:rPr>
        <w:t xml:space="preserve"> </w:t>
      </w:r>
      <w:r>
        <w:t>г. Красноярск, между ул. Терешковой-ул. Николаева, сквер «Космонавтов» (участок №1.)</w:t>
      </w:r>
    </w:p>
    <w:p w14:paraId="4B0A5C62" w14:textId="77777777" w:rsidR="001B356E" w:rsidRDefault="001B356E" w:rsidP="001B356E">
      <w:pPr>
        <w:pStyle w:val="afb"/>
        <w:numPr>
          <w:ilvl w:val="0"/>
          <w:numId w:val="17"/>
        </w:numPr>
        <w:tabs>
          <w:tab w:val="left" w:pos="993"/>
        </w:tabs>
        <w:autoSpaceDE w:val="0"/>
        <w:autoSpaceDN w:val="0"/>
        <w:spacing w:line="204" w:lineRule="auto"/>
        <w:ind w:left="426" w:firstLine="283"/>
        <w:jc w:val="both"/>
      </w:pPr>
      <w:r>
        <w:rPr>
          <w:rFonts w:eastAsia="Calibri"/>
          <w:iCs/>
        </w:rPr>
        <w:t>Характеристики Объекта:</w:t>
      </w:r>
    </w:p>
    <w:tbl>
      <w:tblPr>
        <w:tblW w:w="10185"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82"/>
        <w:gridCol w:w="1864"/>
        <w:gridCol w:w="7539"/>
      </w:tblGrid>
      <w:tr w:rsidR="001B356E" w14:paraId="5C1F0A0A" w14:textId="77777777" w:rsidTr="001B356E">
        <w:tc>
          <w:tcPr>
            <w:tcW w:w="782" w:type="dxa"/>
            <w:tcBorders>
              <w:top w:val="single" w:sz="6" w:space="0" w:color="000000"/>
              <w:left w:val="single" w:sz="6" w:space="0" w:color="000000"/>
              <w:bottom w:val="single" w:sz="6" w:space="0" w:color="000000"/>
              <w:right w:val="single" w:sz="6" w:space="0" w:color="000000"/>
            </w:tcBorders>
            <w:hideMark/>
          </w:tcPr>
          <w:p w14:paraId="6786EC86" w14:textId="77777777" w:rsidR="001B356E" w:rsidRDefault="001B356E">
            <w:pPr>
              <w:pStyle w:val="Default"/>
              <w:spacing w:line="256" w:lineRule="auto"/>
              <w:jc w:val="center"/>
              <w:rPr>
                <w:b/>
                <w:sz w:val="22"/>
                <w:szCs w:val="22"/>
                <w:lang w:eastAsia="en-US"/>
              </w:rPr>
            </w:pPr>
            <w:r>
              <w:rPr>
                <w:b/>
                <w:sz w:val="22"/>
                <w:szCs w:val="22"/>
                <w:lang w:eastAsia="en-US"/>
              </w:rPr>
              <w:t>№ п/п</w:t>
            </w:r>
          </w:p>
        </w:tc>
        <w:tc>
          <w:tcPr>
            <w:tcW w:w="1864" w:type="dxa"/>
            <w:tcBorders>
              <w:top w:val="single" w:sz="6" w:space="0" w:color="000000"/>
              <w:left w:val="single" w:sz="6" w:space="0" w:color="000000"/>
              <w:bottom w:val="single" w:sz="6" w:space="0" w:color="000000"/>
              <w:right w:val="single" w:sz="6" w:space="0" w:color="000000"/>
            </w:tcBorders>
            <w:hideMark/>
          </w:tcPr>
          <w:p w14:paraId="3E2CB11D" w14:textId="77777777" w:rsidR="001B356E" w:rsidRDefault="001B356E">
            <w:pPr>
              <w:pStyle w:val="Default"/>
              <w:spacing w:line="256" w:lineRule="auto"/>
              <w:jc w:val="center"/>
              <w:rPr>
                <w:b/>
                <w:lang w:eastAsia="en-US"/>
              </w:rPr>
            </w:pPr>
            <w:r>
              <w:rPr>
                <w:b/>
                <w:lang w:eastAsia="en-US"/>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393769B" w14:textId="77777777" w:rsidR="001B356E" w:rsidRDefault="001B356E">
            <w:pPr>
              <w:pStyle w:val="Default"/>
              <w:spacing w:line="256" w:lineRule="auto"/>
              <w:jc w:val="center"/>
              <w:rPr>
                <w:b/>
                <w:lang w:eastAsia="en-US"/>
              </w:rPr>
            </w:pPr>
            <w:r>
              <w:rPr>
                <w:b/>
                <w:lang w:eastAsia="en-US"/>
              </w:rPr>
              <w:t xml:space="preserve">Описание, конструктивные требования, </w:t>
            </w:r>
          </w:p>
          <w:p w14:paraId="5B3A06AD" w14:textId="77777777" w:rsidR="001B356E" w:rsidRDefault="001B356E">
            <w:pPr>
              <w:pStyle w:val="Default"/>
              <w:spacing w:line="256" w:lineRule="auto"/>
              <w:jc w:val="center"/>
              <w:rPr>
                <w:b/>
                <w:lang w:eastAsia="en-US"/>
              </w:rPr>
            </w:pPr>
            <w:r>
              <w:rPr>
                <w:b/>
                <w:lang w:eastAsia="en-US"/>
              </w:rPr>
              <w:t>предъявляемые к объекту аукциона:</w:t>
            </w:r>
          </w:p>
        </w:tc>
      </w:tr>
      <w:tr w:rsidR="001B356E" w14:paraId="191CA68D" w14:textId="77777777" w:rsidTr="001B356E">
        <w:tc>
          <w:tcPr>
            <w:tcW w:w="782" w:type="dxa"/>
            <w:tcBorders>
              <w:top w:val="single" w:sz="6" w:space="0" w:color="000000"/>
              <w:left w:val="single" w:sz="6" w:space="0" w:color="000000"/>
              <w:bottom w:val="single" w:sz="6" w:space="0" w:color="000000"/>
              <w:right w:val="single" w:sz="6" w:space="0" w:color="000000"/>
            </w:tcBorders>
          </w:tcPr>
          <w:p w14:paraId="2DD110C1" w14:textId="77777777" w:rsidR="001B356E" w:rsidRDefault="001B356E" w:rsidP="001B356E">
            <w:pPr>
              <w:pStyle w:val="Default"/>
              <w:numPr>
                <w:ilvl w:val="0"/>
                <w:numId w:val="18"/>
              </w:numPr>
              <w:spacing w:line="256" w:lineRule="auto"/>
              <w:jc w:val="center"/>
              <w:rPr>
                <w:b/>
                <w:sz w:val="22"/>
                <w:szCs w:val="22"/>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487C7DE6" w14:textId="77777777" w:rsidR="001B356E" w:rsidRDefault="001B356E">
            <w:pPr>
              <w:pStyle w:val="Default"/>
              <w:spacing w:line="256" w:lineRule="auto"/>
              <w:rPr>
                <w:b/>
                <w:lang w:eastAsia="en-US"/>
              </w:rPr>
            </w:pPr>
            <w:r>
              <w:rPr>
                <w:b/>
                <w:lang w:eastAsia="en-US"/>
              </w:rPr>
              <w:t xml:space="preserve">Инвентарный номер </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6AF6CCD3" w14:textId="77777777" w:rsidR="001B356E" w:rsidRDefault="001B356E">
            <w:pPr>
              <w:pStyle w:val="Default"/>
              <w:spacing w:line="256" w:lineRule="auto"/>
              <w:rPr>
                <w:lang w:eastAsia="en-US"/>
              </w:rPr>
            </w:pPr>
            <w:r>
              <w:rPr>
                <w:lang w:eastAsia="en-US"/>
              </w:rPr>
              <w:t>410122052020458</w:t>
            </w:r>
          </w:p>
        </w:tc>
      </w:tr>
      <w:tr w:rsidR="001B356E" w14:paraId="7C98BB3B" w14:textId="77777777" w:rsidTr="001B356E">
        <w:trPr>
          <w:trHeight w:val="169"/>
        </w:trPr>
        <w:tc>
          <w:tcPr>
            <w:tcW w:w="782" w:type="dxa"/>
            <w:tcBorders>
              <w:top w:val="single" w:sz="6" w:space="0" w:color="000000"/>
              <w:left w:val="single" w:sz="6" w:space="0" w:color="000000"/>
              <w:bottom w:val="single" w:sz="6" w:space="0" w:color="000000"/>
              <w:right w:val="single" w:sz="6" w:space="0" w:color="000000"/>
            </w:tcBorders>
          </w:tcPr>
          <w:p w14:paraId="7B2E3846" w14:textId="77777777" w:rsidR="001B356E" w:rsidRDefault="001B356E" w:rsidP="001B356E">
            <w:pPr>
              <w:pStyle w:val="afb"/>
              <w:numPr>
                <w:ilvl w:val="0"/>
                <w:numId w:val="18"/>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3731D974" w14:textId="77777777" w:rsidR="001B356E" w:rsidRDefault="001B356E">
            <w:pPr>
              <w:pStyle w:val="Default"/>
              <w:spacing w:line="256" w:lineRule="auto"/>
              <w:rPr>
                <w:b/>
                <w:lang w:eastAsia="en-US"/>
              </w:rPr>
            </w:pPr>
            <w:r>
              <w:rPr>
                <w:b/>
                <w:lang w:eastAsia="en-US"/>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0E701315" w14:textId="77777777" w:rsidR="001B356E" w:rsidRDefault="001B356E">
            <w:pPr>
              <w:pStyle w:val="Default"/>
              <w:spacing w:line="256" w:lineRule="auto"/>
              <w:rPr>
                <w:lang w:eastAsia="en-US"/>
              </w:rPr>
            </w:pPr>
            <w:r>
              <w:rPr>
                <w:lang w:eastAsia="en-US"/>
              </w:rPr>
              <w:t xml:space="preserve">Размеры: длина – 4,5м., ширина – 2,0 м., высота по коньку – 2,8 м. </w:t>
            </w:r>
            <w:r>
              <w:rPr>
                <w:sz w:val="23"/>
                <w:szCs w:val="23"/>
                <w:lang w:eastAsia="en-US"/>
              </w:rPr>
              <w:t>Площадью 9 м2.</w:t>
            </w:r>
          </w:p>
        </w:tc>
      </w:tr>
      <w:tr w:rsidR="001B356E" w14:paraId="26A3BCA6" w14:textId="77777777" w:rsidTr="001B356E">
        <w:trPr>
          <w:trHeight w:val="317"/>
        </w:trPr>
        <w:tc>
          <w:tcPr>
            <w:tcW w:w="782" w:type="dxa"/>
            <w:tcBorders>
              <w:top w:val="single" w:sz="6" w:space="0" w:color="000000"/>
              <w:left w:val="single" w:sz="6" w:space="0" w:color="000000"/>
              <w:bottom w:val="single" w:sz="6" w:space="0" w:color="000000"/>
              <w:right w:val="single" w:sz="6" w:space="0" w:color="000000"/>
            </w:tcBorders>
          </w:tcPr>
          <w:p w14:paraId="0A53C5E4" w14:textId="77777777" w:rsidR="001B356E" w:rsidRDefault="001B356E" w:rsidP="001B356E">
            <w:pPr>
              <w:pStyle w:val="afb"/>
              <w:numPr>
                <w:ilvl w:val="0"/>
                <w:numId w:val="18"/>
              </w:numPr>
              <w:tabs>
                <w:tab w:val="left" w:pos="459"/>
              </w:tabs>
              <w:spacing w:line="256" w:lineRule="auto"/>
              <w:jc w:val="center"/>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4ADB6E41" w14:textId="77777777" w:rsidR="001B356E" w:rsidRDefault="001B356E">
            <w:pPr>
              <w:pStyle w:val="Default"/>
              <w:spacing w:line="256" w:lineRule="auto"/>
              <w:rPr>
                <w:b/>
                <w:lang w:eastAsia="en-US"/>
              </w:rPr>
            </w:pPr>
            <w:r>
              <w:rPr>
                <w:b/>
                <w:lang w:eastAsia="en-US"/>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5F2196D1" w14:textId="73113AC5" w:rsidR="001B356E" w:rsidRDefault="001B356E">
            <w:pPr>
              <w:rPr>
                <w:b/>
                <w:bCs/>
                <w:noProof/>
                <w:spacing w:val="-1"/>
              </w:rPr>
            </w:pPr>
            <w:r>
              <w:rPr>
                <w:b/>
                <w:noProof/>
                <w:spacing w:val="-1"/>
              </w:rPr>
              <w:drawing>
                <wp:inline distT="0" distB="0" distL="0" distR="0" wp14:anchorId="00DB6900" wp14:editId="6A0075FB">
                  <wp:extent cx="3399790" cy="2859405"/>
                  <wp:effectExtent l="0" t="0" r="0" b="0"/>
                  <wp:docPr id="95869170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99790" cy="2859405"/>
                          </a:xfrm>
                          <a:prstGeom prst="rect">
                            <a:avLst/>
                          </a:prstGeom>
                          <a:noFill/>
                          <a:ln>
                            <a:noFill/>
                          </a:ln>
                        </pic:spPr>
                      </pic:pic>
                    </a:graphicData>
                  </a:graphic>
                </wp:inline>
              </w:drawing>
            </w:r>
          </w:p>
        </w:tc>
      </w:tr>
      <w:tr w:rsidR="001B356E" w14:paraId="282BEAA2" w14:textId="77777777" w:rsidTr="001B356E">
        <w:trPr>
          <w:trHeight w:val="240"/>
        </w:trPr>
        <w:tc>
          <w:tcPr>
            <w:tcW w:w="782" w:type="dxa"/>
            <w:tcBorders>
              <w:top w:val="single" w:sz="6" w:space="0" w:color="000000"/>
              <w:left w:val="single" w:sz="6" w:space="0" w:color="000000"/>
              <w:bottom w:val="single" w:sz="6" w:space="0" w:color="000000"/>
              <w:right w:val="single" w:sz="6" w:space="0" w:color="000000"/>
            </w:tcBorders>
          </w:tcPr>
          <w:p w14:paraId="7288F548" w14:textId="77777777" w:rsidR="001B356E" w:rsidRDefault="001B356E" w:rsidP="001B356E">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B36C837" w14:textId="77777777" w:rsidR="001B356E" w:rsidRDefault="001B356E">
            <w:pPr>
              <w:pStyle w:val="Default"/>
              <w:spacing w:line="256" w:lineRule="auto"/>
              <w:rPr>
                <w:lang w:eastAsia="en-US"/>
              </w:rPr>
            </w:pPr>
            <w:r>
              <w:rPr>
                <w:b/>
                <w:lang w:eastAsia="en-US"/>
              </w:rPr>
              <w:t>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4FAB9F9A" w14:textId="77777777" w:rsidR="001B356E" w:rsidRDefault="001B356E">
            <w:pPr>
              <w:pStyle w:val="Default"/>
              <w:spacing w:line="256" w:lineRule="auto"/>
              <w:rPr>
                <w:sz w:val="23"/>
                <w:szCs w:val="23"/>
                <w:lang w:eastAsia="en-US"/>
              </w:rPr>
            </w:pPr>
            <w:r>
              <w:rPr>
                <w:sz w:val="23"/>
                <w:szCs w:val="23"/>
                <w:lang w:eastAsia="en-US"/>
              </w:rPr>
              <w:t>Конструктив:</w:t>
            </w:r>
          </w:p>
          <w:p w14:paraId="0616A493" w14:textId="77777777" w:rsidR="001B356E" w:rsidRDefault="001B356E">
            <w:pPr>
              <w:pStyle w:val="afd"/>
              <w:spacing w:line="256" w:lineRule="auto"/>
              <w:rPr>
                <w:lang w:eastAsia="en-US"/>
              </w:rPr>
            </w:pPr>
            <w:r>
              <w:rPr>
                <w:lang w:eastAsia="en-US"/>
              </w:rPr>
              <w:t>- Каркас деревянный</w:t>
            </w:r>
          </w:p>
          <w:p w14:paraId="2DB455C6" w14:textId="77777777" w:rsidR="001B356E" w:rsidRDefault="001B356E">
            <w:pPr>
              <w:pStyle w:val="afd"/>
              <w:spacing w:line="256" w:lineRule="auto"/>
              <w:rPr>
                <w:lang w:eastAsia="en-US"/>
              </w:rPr>
            </w:pPr>
            <w:r>
              <w:rPr>
                <w:lang w:eastAsia="en-US"/>
              </w:rPr>
              <w:t>- Кровля утепленная из профлиста, подшивка кровли ОСП</w:t>
            </w:r>
          </w:p>
          <w:p w14:paraId="7A4B5382" w14:textId="77777777" w:rsidR="001B356E" w:rsidRDefault="001B356E">
            <w:pPr>
              <w:pStyle w:val="afd"/>
              <w:spacing w:line="256" w:lineRule="auto"/>
              <w:rPr>
                <w:lang w:eastAsia="en-US"/>
              </w:rPr>
            </w:pPr>
            <w:r>
              <w:rPr>
                <w:lang w:eastAsia="en-US"/>
              </w:rPr>
              <w:t>- Обшивка евровагонка</w:t>
            </w:r>
          </w:p>
          <w:p w14:paraId="36CFA67A" w14:textId="77777777" w:rsidR="001B356E" w:rsidRDefault="001B356E">
            <w:pPr>
              <w:pStyle w:val="afd"/>
              <w:spacing w:line="256" w:lineRule="auto"/>
              <w:rPr>
                <w:lang w:eastAsia="en-US"/>
              </w:rPr>
            </w:pPr>
            <w:r>
              <w:rPr>
                <w:lang w:eastAsia="en-US"/>
              </w:rPr>
              <w:t>- Лаговая система, пол доска шпунтованная</w:t>
            </w:r>
          </w:p>
          <w:p w14:paraId="573260B9" w14:textId="77777777" w:rsidR="001B356E" w:rsidRDefault="001B356E">
            <w:pPr>
              <w:pStyle w:val="afd"/>
              <w:spacing w:line="256" w:lineRule="auto"/>
              <w:rPr>
                <w:lang w:eastAsia="en-US"/>
              </w:rPr>
            </w:pPr>
            <w:r>
              <w:rPr>
                <w:lang w:eastAsia="en-US"/>
              </w:rPr>
              <w:t>- Дверь металлическая утепленная в комплекте с замком</w:t>
            </w:r>
          </w:p>
          <w:p w14:paraId="42B58135" w14:textId="77777777" w:rsidR="001B356E" w:rsidRDefault="001B356E">
            <w:pPr>
              <w:pStyle w:val="afd"/>
              <w:spacing w:line="256" w:lineRule="auto"/>
              <w:rPr>
                <w:lang w:eastAsia="en-US"/>
              </w:rPr>
            </w:pPr>
            <w:r>
              <w:rPr>
                <w:lang w:eastAsia="en-US"/>
              </w:rPr>
              <w:t>- Оконный проем пластиковый 2,0*1,7, 4 створки (2 раздвижные)</w:t>
            </w:r>
          </w:p>
          <w:p w14:paraId="482AAC97" w14:textId="77777777" w:rsidR="001B356E" w:rsidRDefault="001B356E">
            <w:pPr>
              <w:pStyle w:val="Default"/>
              <w:spacing w:line="256" w:lineRule="auto"/>
              <w:rPr>
                <w:lang w:eastAsia="en-US"/>
              </w:rPr>
            </w:pPr>
            <w:r>
              <w:rPr>
                <w:lang w:eastAsia="en-US"/>
              </w:rPr>
              <w:t xml:space="preserve">- </w:t>
            </w:r>
            <w:proofErr w:type="spellStart"/>
            <w:r>
              <w:rPr>
                <w:lang w:eastAsia="en-US"/>
              </w:rPr>
              <w:t>Роллета</w:t>
            </w:r>
            <w:proofErr w:type="spellEnd"/>
            <w:r>
              <w:rPr>
                <w:lang w:eastAsia="en-US"/>
              </w:rPr>
              <w:t xml:space="preserve"> с замком по передней стороне</w:t>
            </w:r>
          </w:p>
        </w:tc>
      </w:tr>
      <w:tr w:rsidR="001B356E" w14:paraId="5092E19C" w14:textId="77777777" w:rsidTr="001B356E">
        <w:trPr>
          <w:trHeight w:val="240"/>
        </w:trPr>
        <w:tc>
          <w:tcPr>
            <w:tcW w:w="782" w:type="dxa"/>
            <w:tcBorders>
              <w:top w:val="single" w:sz="6" w:space="0" w:color="000000"/>
              <w:left w:val="single" w:sz="6" w:space="0" w:color="000000"/>
              <w:bottom w:val="single" w:sz="6" w:space="0" w:color="000000"/>
              <w:right w:val="single" w:sz="6" w:space="0" w:color="000000"/>
            </w:tcBorders>
          </w:tcPr>
          <w:p w14:paraId="37D51128" w14:textId="77777777" w:rsidR="001B356E" w:rsidRDefault="001B356E" w:rsidP="001B356E">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0400103D" w14:textId="77777777" w:rsidR="001B356E" w:rsidRDefault="001B356E">
            <w:pPr>
              <w:pStyle w:val="Default"/>
              <w:spacing w:line="256" w:lineRule="auto"/>
              <w:rPr>
                <w:b/>
                <w:lang w:eastAsia="en-US"/>
              </w:rPr>
            </w:pPr>
            <w:r>
              <w:rPr>
                <w:b/>
                <w:lang w:eastAsia="en-US"/>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hideMark/>
          </w:tcPr>
          <w:p w14:paraId="117BAC6F" w14:textId="77777777" w:rsidR="001B356E" w:rsidRDefault="001B356E">
            <w:pPr>
              <w:pStyle w:val="Default"/>
              <w:spacing w:line="256" w:lineRule="auto"/>
              <w:rPr>
                <w:lang w:eastAsia="en-US"/>
              </w:rPr>
            </w:pPr>
            <w:r>
              <w:rPr>
                <w:sz w:val="23"/>
                <w:szCs w:val="23"/>
                <w:lang w:eastAsia="en-US"/>
              </w:rPr>
              <w:t>Электрическая проводка на 7 кВт</w:t>
            </w:r>
            <w:r>
              <w:rPr>
                <w:lang w:eastAsia="en-US"/>
              </w:rPr>
              <w:t xml:space="preserve">, прибор учета электроэнергии  </w:t>
            </w:r>
          </w:p>
        </w:tc>
      </w:tr>
      <w:tr w:rsidR="001B356E" w14:paraId="2D200B5F" w14:textId="77777777" w:rsidTr="001B356E">
        <w:trPr>
          <w:trHeight w:val="240"/>
        </w:trPr>
        <w:tc>
          <w:tcPr>
            <w:tcW w:w="782" w:type="dxa"/>
            <w:tcBorders>
              <w:top w:val="single" w:sz="6" w:space="0" w:color="000000"/>
              <w:left w:val="single" w:sz="6" w:space="0" w:color="000000"/>
              <w:bottom w:val="single" w:sz="6" w:space="0" w:color="000000"/>
              <w:right w:val="single" w:sz="6" w:space="0" w:color="000000"/>
            </w:tcBorders>
          </w:tcPr>
          <w:p w14:paraId="2DE5FBDC" w14:textId="77777777" w:rsidR="001B356E" w:rsidRDefault="001B356E" w:rsidP="001B356E">
            <w:pPr>
              <w:pStyle w:val="Default"/>
              <w:numPr>
                <w:ilvl w:val="0"/>
                <w:numId w:val="18"/>
              </w:numPr>
              <w:spacing w:line="256" w:lineRule="auto"/>
              <w:rPr>
                <w:lang w:eastAsia="en-US"/>
              </w:rPr>
            </w:pPr>
          </w:p>
        </w:tc>
        <w:tc>
          <w:tcPr>
            <w:tcW w:w="1864" w:type="dxa"/>
            <w:tcBorders>
              <w:top w:val="single" w:sz="6" w:space="0" w:color="000000"/>
              <w:left w:val="single" w:sz="6" w:space="0" w:color="000000"/>
              <w:bottom w:val="single" w:sz="6" w:space="0" w:color="000000"/>
              <w:right w:val="single" w:sz="6" w:space="0" w:color="000000"/>
            </w:tcBorders>
            <w:hideMark/>
          </w:tcPr>
          <w:p w14:paraId="6AFBE6C2" w14:textId="77777777" w:rsidR="001B356E" w:rsidRDefault="001B356E">
            <w:pPr>
              <w:pStyle w:val="Default"/>
              <w:spacing w:line="256" w:lineRule="auto"/>
              <w:rPr>
                <w:b/>
                <w:lang w:eastAsia="en-US"/>
              </w:rPr>
            </w:pPr>
            <w:r>
              <w:rPr>
                <w:b/>
                <w:lang w:eastAsia="en-US"/>
              </w:rPr>
              <w:t>Прибор учета электроэнергии</w:t>
            </w:r>
          </w:p>
        </w:tc>
        <w:tc>
          <w:tcPr>
            <w:tcW w:w="7539" w:type="dxa"/>
            <w:tcBorders>
              <w:top w:val="single" w:sz="6" w:space="0" w:color="000000"/>
              <w:left w:val="single" w:sz="6" w:space="0" w:color="000000"/>
              <w:bottom w:val="single" w:sz="6" w:space="0" w:color="000000"/>
              <w:right w:val="single" w:sz="6" w:space="0" w:color="000000"/>
            </w:tcBorders>
            <w:vAlign w:val="center"/>
          </w:tcPr>
          <w:p w14:paraId="5CD09763" w14:textId="77777777" w:rsidR="001B356E" w:rsidRDefault="001B356E">
            <w:pPr>
              <w:pStyle w:val="Default"/>
              <w:spacing w:line="256" w:lineRule="auto"/>
              <w:rPr>
                <w:rFonts w:eastAsiaTheme="minorEastAsia"/>
                <w:lang w:eastAsia="en-US"/>
              </w:rPr>
            </w:pPr>
          </w:p>
          <w:p w14:paraId="494C94FE" w14:textId="77777777" w:rsidR="001B356E" w:rsidRDefault="001B356E">
            <w:pPr>
              <w:pStyle w:val="Default"/>
              <w:spacing w:line="256" w:lineRule="auto"/>
              <w:rPr>
                <w:rFonts w:eastAsiaTheme="minorEastAsia"/>
                <w:lang w:eastAsia="en-US"/>
              </w:rPr>
            </w:pPr>
            <w:r>
              <w:rPr>
                <w:rFonts w:eastAsiaTheme="minorEastAsia"/>
                <w:lang w:eastAsia="en-US"/>
              </w:rPr>
              <w:t>Марка, тип, номер прибора учета____________________________</w:t>
            </w:r>
          </w:p>
          <w:p w14:paraId="19FCC0EC" w14:textId="77777777" w:rsidR="001B356E" w:rsidRDefault="001B356E">
            <w:pPr>
              <w:pStyle w:val="Default"/>
              <w:spacing w:line="256" w:lineRule="auto"/>
              <w:rPr>
                <w:rFonts w:eastAsiaTheme="minorEastAsia"/>
                <w:lang w:eastAsia="en-US"/>
              </w:rPr>
            </w:pPr>
            <w:r>
              <w:rPr>
                <w:rFonts w:eastAsiaTheme="minorEastAsia"/>
                <w:lang w:eastAsia="en-US"/>
              </w:rPr>
              <w:t>________________________________________________________</w:t>
            </w:r>
          </w:p>
          <w:p w14:paraId="1081DFC0" w14:textId="77777777" w:rsidR="001B356E" w:rsidRDefault="001B356E">
            <w:pPr>
              <w:pStyle w:val="Default"/>
              <w:spacing w:line="256" w:lineRule="auto"/>
              <w:rPr>
                <w:rFonts w:eastAsiaTheme="minorEastAsia"/>
                <w:lang w:eastAsia="en-US"/>
              </w:rPr>
            </w:pPr>
          </w:p>
          <w:p w14:paraId="61717D33" w14:textId="77777777" w:rsidR="001B356E" w:rsidRDefault="001B356E">
            <w:pPr>
              <w:pStyle w:val="Default"/>
              <w:spacing w:line="256" w:lineRule="auto"/>
              <w:rPr>
                <w:rFonts w:eastAsiaTheme="minorEastAsia"/>
                <w:lang w:eastAsia="en-US"/>
              </w:rPr>
            </w:pPr>
            <w:r>
              <w:rPr>
                <w:rFonts w:eastAsiaTheme="minorEastAsia"/>
                <w:lang w:eastAsia="en-US"/>
              </w:rPr>
              <w:t>Итоговые показания _________________________________</w:t>
            </w:r>
          </w:p>
          <w:p w14:paraId="59DCED0F" w14:textId="77777777" w:rsidR="001B356E" w:rsidRDefault="001B356E">
            <w:pPr>
              <w:pStyle w:val="Default"/>
              <w:spacing w:line="256" w:lineRule="auto"/>
              <w:rPr>
                <w:rFonts w:eastAsia="Times New Roman"/>
                <w:sz w:val="23"/>
                <w:szCs w:val="23"/>
                <w:lang w:eastAsia="en-US"/>
              </w:rPr>
            </w:pPr>
          </w:p>
          <w:p w14:paraId="0B7F48FF" w14:textId="77777777" w:rsidR="001B356E" w:rsidRDefault="001B356E">
            <w:pPr>
              <w:pStyle w:val="Default"/>
              <w:spacing w:line="256" w:lineRule="auto"/>
              <w:rPr>
                <w:sz w:val="23"/>
                <w:szCs w:val="23"/>
                <w:lang w:eastAsia="en-US"/>
              </w:rPr>
            </w:pPr>
          </w:p>
        </w:tc>
      </w:tr>
    </w:tbl>
    <w:p w14:paraId="4160FFD9" w14:textId="77777777" w:rsidR="001B356E" w:rsidRDefault="001B356E" w:rsidP="001B356E">
      <w:pPr>
        <w:spacing w:line="204" w:lineRule="auto"/>
        <w:ind w:right="-81"/>
        <w:jc w:val="both"/>
        <w:rPr>
          <w:sz w:val="28"/>
          <w:szCs w:val="28"/>
          <w:lang w:eastAsia="en-US"/>
        </w:rPr>
      </w:pPr>
    </w:p>
    <w:p w14:paraId="4143F47C" w14:textId="77777777" w:rsidR="001B356E" w:rsidRDefault="001B356E" w:rsidP="001B356E">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Объект передается в исправном/неисправном состоянии и без повреждений / с повреждениями.</w:t>
      </w:r>
    </w:p>
    <w:p w14:paraId="67070BEA" w14:textId="77777777" w:rsidR="001B356E" w:rsidRDefault="001B356E" w:rsidP="001B356E">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 xml:space="preserve">Обе Стороны претензий к возвращаемому Объекту и друг к другу, в том числе имущественных, не имеют / имеют, </w:t>
      </w:r>
    </w:p>
    <w:p w14:paraId="14610C2B" w14:textId="77777777" w:rsidR="001B356E" w:rsidRDefault="001B356E" w:rsidP="001B356E">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Возвращаемый Объект имеет следующие повреждения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1C8045" w14:textId="77777777" w:rsidR="001B356E" w:rsidRDefault="001B356E" w:rsidP="001B356E">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Иное: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271CF2D" w14:textId="77777777" w:rsidR="001B356E" w:rsidRDefault="001B356E" w:rsidP="001B356E">
      <w:pPr>
        <w:pStyle w:val="afb"/>
        <w:numPr>
          <w:ilvl w:val="0"/>
          <w:numId w:val="17"/>
        </w:numPr>
        <w:tabs>
          <w:tab w:val="left" w:pos="993"/>
        </w:tabs>
        <w:autoSpaceDE w:val="0"/>
        <w:autoSpaceDN w:val="0"/>
        <w:spacing w:line="204" w:lineRule="auto"/>
        <w:ind w:left="0" w:firstLine="709"/>
        <w:jc w:val="both"/>
        <w:rPr>
          <w:rFonts w:eastAsia="Calibri"/>
          <w:iCs/>
        </w:rPr>
      </w:pPr>
      <w:r>
        <w:rPr>
          <w:rFonts w:eastAsia="Calibri"/>
          <w:iCs/>
        </w:rPr>
        <w:t>Настоящий Акт составлен в двух экземплярах, имеющих равную юридическую силу, по одному для каждой из Сторон.</w:t>
      </w:r>
    </w:p>
    <w:p w14:paraId="4325D1B5" w14:textId="77777777" w:rsidR="001B356E" w:rsidRDefault="001B356E" w:rsidP="001B356E">
      <w:pPr>
        <w:spacing w:line="204" w:lineRule="auto"/>
        <w:ind w:right="-81"/>
        <w:jc w:val="both"/>
        <w:rPr>
          <w:rFonts w:eastAsiaTheme="minorHAnsi"/>
          <w:sz w:val="28"/>
          <w:szCs w:val="28"/>
        </w:rPr>
      </w:pPr>
    </w:p>
    <w:p w14:paraId="1CEAD6DC" w14:textId="77777777" w:rsidR="001B356E" w:rsidRDefault="001B356E" w:rsidP="001B356E">
      <w:pPr>
        <w:spacing w:line="204" w:lineRule="auto"/>
        <w:ind w:right="-81"/>
        <w:jc w:val="both"/>
        <w:rPr>
          <w:sz w:val="28"/>
          <w:szCs w:val="28"/>
        </w:rPr>
      </w:pPr>
    </w:p>
    <w:tbl>
      <w:tblPr>
        <w:tblW w:w="5000" w:type="pct"/>
        <w:tblLook w:val="04A0" w:firstRow="1" w:lastRow="0" w:firstColumn="1" w:lastColumn="0" w:noHBand="0" w:noVBand="1"/>
      </w:tblPr>
      <w:tblGrid>
        <w:gridCol w:w="4251"/>
        <w:gridCol w:w="1055"/>
        <w:gridCol w:w="4759"/>
      </w:tblGrid>
      <w:tr w:rsidR="001B356E" w14:paraId="4E22FD65" w14:textId="77777777" w:rsidTr="001B356E">
        <w:tc>
          <w:tcPr>
            <w:tcW w:w="2112" w:type="pct"/>
          </w:tcPr>
          <w:p w14:paraId="7841820C" w14:textId="77777777" w:rsidR="001B356E" w:rsidRDefault="001B356E">
            <w:pPr>
              <w:widowControl w:val="0"/>
              <w:autoSpaceDE w:val="0"/>
              <w:autoSpaceDN w:val="0"/>
              <w:adjustRightInd w:val="0"/>
              <w:spacing w:line="204" w:lineRule="auto"/>
              <w:ind w:firstLine="709"/>
              <w:contextualSpacing/>
              <w:jc w:val="both"/>
              <w:rPr>
                <w:rFonts w:eastAsia="Calibri"/>
                <w:iCs/>
                <w:u w:val="single"/>
              </w:rPr>
            </w:pPr>
          </w:p>
          <w:p w14:paraId="0426F52F"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6598B210"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2DF3ED2D"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01DE9744"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p w14:paraId="535DBCDB" w14:textId="77777777" w:rsidR="001B356E" w:rsidRDefault="001B356E">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1B356E" w14:paraId="1010A642" w14:textId="77777777" w:rsidTr="001B356E">
        <w:trPr>
          <w:trHeight w:val="87"/>
        </w:trPr>
        <w:tc>
          <w:tcPr>
            <w:tcW w:w="2112" w:type="pct"/>
          </w:tcPr>
          <w:p w14:paraId="2F5FE263" w14:textId="77777777" w:rsidR="001B356E" w:rsidRDefault="001B356E">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0C7CA983" w14:textId="77777777" w:rsidR="001B356E" w:rsidRDefault="001B356E">
            <w:pPr>
              <w:widowControl w:val="0"/>
              <w:autoSpaceDE w:val="0"/>
              <w:autoSpaceDN w:val="0"/>
              <w:adjustRightInd w:val="0"/>
              <w:spacing w:line="204" w:lineRule="auto"/>
              <w:contextualSpacing/>
              <w:jc w:val="both"/>
              <w:rPr>
                <w:rFonts w:eastAsia="Calibri"/>
                <w:iCs/>
              </w:rPr>
            </w:pPr>
          </w:p>
          <w:p w14:paraId="257FCD40"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32F1CEBE" w14:textId="77777777" w:rsidR="001B356E" w:rsidRDefault="001B356E">
            <w:pPr>
              <w:widowControl w:val="0"/>
              <w:autoSpaceDE w:val="0"/>
              <w:autoSpaceDN w:val="0"/>
              <w:adjustRightInd w:val="0"/>
              <w:spacing w:line="204" w:lineRule="auto"/>
              <w:ind w:firstLine="709"/>
              <w:contextualSpacing/>
              <w:jc w:val="both"/>
              <w:rPr>
                <w:rFonts w:eastAsia="Calibri"/>
                <w:iCs/>
              </w:rPr>
            </w:pPr>
          </w:p>
        </w:tc>
        <w:tc>
          <w:tcPr>
            <w:tcW w:w="2364" w:type="pct"/>
          </w:tcPr>
          <w:p w14:paraId="0195153C"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4F5C59D7" w14:textId="77777777" w:rsidR="001B356E" w:rsidRDefault="001B356E">
            <w:pPr>
              <w:widowControl w:val="0"/>
              <w:autoSpaceDE w:val="0"/>
              <w:autoSpaceDN w:val="0"/>
              <w:adjustRightInd w:val="0"/>
              <w:spacing w:line="204" w:lineRule="auto"/>
              <w:ind w:firstLine="709"/>
              <w:contextualSpacing/>
              <w:jc w:val="both"/>
              <w:rPr>
                <w:rFonts w:eastAsia="Calibri"/>
                <w:iCs/>
              </w:rPr>
            </w:pPr>
          </w:p>
          <w:p w14:paraId="24EF6C0B" w14:textId="77777777" w:rsidR="001B356E" w:rsidRDefault="001B356E">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69C6F7A8" w14:textId="77777777" w:rsidR="001B356E" w:rsidRDefault="001B356E" w:rsidP="001B356E">
      <w:pPr>
        <w:tabs>
          <w:tab w:val="left" w:pos="993"/>
        </w:tabs>
        <w:autoSpaceDE w:val="0"/>
        <w:autoSpaceDN w:val="0"/>
        <w:spacing w:line="204" w:lineRule="auto"/>
        <w:jc w:val="both"/>
        <w:rPr>
          <w:rFonts w:asciiTheme="minorHAnsi" w:eastAsia="Calibri" w:hAnsiTheme="minorHAnsi" w:cstheme="minorBidi"/>
          <w:iCs/>
          <w:sz w:val="28"/>
          <w:szCs w:val="28"/>
          <w:lang w:eastAsia="en-US"/>
        </w:rPr>
      </w:pPr>
    </w:p>
    <w:p w14:paraId="1117E564" w14:textId="77777777" w:rsidR="001B356E" w:rsidRDefault="001B356E" w:rsidP="001B356E">
      <w:pPr>
        <w:spacing w:line="204" w:lineRule="auto"/>
        <w:ind w:right="-81"/>
        <w:jc w:val="both"/>
        <w:rPr>
          <w:rFonts w:eastAsiaTheme="minorHAnsi"/>
          <w:sz w:val="28"/>
          <w:szCs w:val="28"/>
        </w:rPr>
      </w:pPr>
    </w:p>
    <w:p w14:paraId="5CC7DC62" w14:textId="77777777" w:rsidR="001B356E" w:rsidRDefault="001B356E" w:rsidP="001B356E">
      <w:pPr>
        <w:spacing w:line="204" w:lineRule="auto"/>
        <w:ind w:right="-81"/>
        <w:jc w:val="both"/>
        <w:rPr>
          <w:sz w:val="28"/>
          <w:szCs w:val="28"/>
        </w:rPr>
      </w:pPr>
    </w:p>
    <w:p w14:paraId="7A5E7823" w14:textId="77777777" w:rsidR="001B356E" w:rsidRDefault="001B356E" w:rsidP="001B356E">
      <w:pPr>
        <w:spacing w:line="204" w:lineRule="auto"/>
        <w:ind w:right="-81"/>
        <w:jc w:val="both"/>
        <w:rPr>
          <w:sz w:val="28"/>
          <w:szCs w:val="28"/>
        </w:rPr>
      </w:pPr>
    </w:p>
    <w:p w14:paraId="1533BD12" w14:textId="77777777" w:rsidR="001B356E" w:rsidRDefault="001B356E" w:rsidP="001B356E">
      <w:pPr>
        <w:spacing w:line="204" w:lineRule="auto"/>
        <w:ind w:right="-81"/>
        <w:jc w:val="both"/>
        <w:rPr>
          <w:sz w:val="28"/>
          <w:szCs w:val="28"/>
        </w:rPr>
      </w:pPr>
    </w:p>
    <w:p w14:paraId="7CE913CF" w14:textId="77777777" w:rsidR="001B356E" w:rsidRDefault="001B356E" w:rsidP="001B356E">
      <w:pPr>
        <w:spacing w:line="204" w:lineRule="auto"/>
        <w:ind w:right="-81"/>
        <w:jc w:val="both"/>
        <w:rPr>
          <w:sz w:val="28"/>
          <w:szCs w:val="28"/>
        </w:rPr>
      </w:pPr>
    </w:p>
    <w:p w14:paraId="14A9D5DA" w14:textId="77777777" w:rsidR="001B356E" w:rsidRDefault="001B356E" w:rsidP="001B356E">
      <w:pPr>
        <w:spacing w:line="204" w:lineRule="auto"/>
        <w:ind w:right="-81"/>
        <w:jc w:val="both"/>
        <w:rPr>
          <w:sz w:val="28"/>
          <w:szCs w:val="28"/>
        </w:rPr>
      </w:pPr>
    </w:p>
    <w:p w14:paraId="527DC42A" w14:textId="77777777" w:rsidR="001B356E" w:rsidRDefault="001B356E" w:rsidP="001B356E">
      <w:pPr>
        <w:spacing w:line="204" w:lineRule="auto"/>
        <w:ind w:right="-81"/>
        <w:jc w:val="both"/>
        <w:rPr>
          <w:sz w:val="28"/>
          <w:szCs w:val="28"/>
        </w:rPr>
      </w:pPr>
    </w:p>
    <w:p w14:paraId="3DDB7366" w14:textId="77777777" w:rsidR="001B356E" w:rsidRDefault="001B356E" w:rsidP="001B356E">
      <w:pPr>
        <w:spacing w:line="204" w:lineRule="auto"/>
        <w:ind w:right="-81"/>
        <w:jc w:val="both"/>
        <w:rPr>
          <w:sz w:val="28"/>
          <w:szCs w:val="28"/>
        </w:rPr>
      </w:pPr>
    </w:p>
    <w:p w14:paraId="26E6D85D" w14:textId="77777777" w:rsidR="001B356E" w:rsidRDefault="001B356E" w:rsidP="001B356E">
      <w:pPr>
        <w:spacing w:line="204" w:lineRule="auto"/>
        <w:ind w:right="-81"/>
        <w:jc w:val="both"/>
        <w:rPr>
          <w:sz w:val="28"/>
          <w:szCs w:val="28"/>
        </w:rPr>
      </w:pPr>
    </w:p>
    <w:p w14:paraId="01072621" w14:textId="77777777" w:rsidR="001B356E" w:rsidRDefault="001B356E" w:rsidP="001B356E">
      <w:pPr>
        <w:widowControl w:val="0"/>
        <w:autoSpaceDE w:val="0"/>
        <w:autoSpaceDN w:val="0"/>
        <w:adjustRightInd w:val="0"/>
        <w:spacing w:line="204" w:lineRule="auto"/>
        <w:contextualSpacing/>
        <w:jc w:val="center"/>
        <w:rPr>
          <w:rFonts w:eastAsia="Calibri"/>
          <w:b/>
          <w:iCs/>
          <w:sz w:val="22"/>
          <w:szCs w:val="22"/>
        </w:rPr>
      </w:pPr>
      <w:r>
        <w:rPr>
          <w:rFonts w:eastAsia="Calibri"/>
          <w:b/>
          <w:iCs/>
        </w:rPr>
        <w:t>Форма согласована</w:t>
      </w:r>
    </w:p>
    <w:p w14:paraId="0A4E7843" w14:textId="77777777" w:rsidR="001B356E" w:rsidRDefault="001B356E" w:rsidP="001B356E">
      <w:pPr>
        <w:spacing w:line="204" w:lineRule="auto"/>
        <w:ind w:right="-81"/>
        <w:jc w:val="both"/>
        <w:rPr>
          <w:rFonts w:eastAsiaTheme="minorHAnsi"/>
          <w:sz w:val="28"/>
          <w:szCs w:val="28"/>
        </w:rPr>
      </w:pPr>
    </w:p>
    <w:tbl>
      <w:tblPr>
        <w:tblW w:w="5000" w:type="pct"/>
        <w:tblLook w:val="04A0" w:firstRow="1" w:lastRow="0" w:firstColumn="1" w:lastColumn="0" w:noHBand="0" w:noVBand="1"/>
      </w:tblPr>
      <w:tblGrid>
        <w:gridCol w:w="4251"/>
        <w:gridCol w:w="1055"/>
        <w:gridCol w:w="4759"/>
      </w:tblGrid>
      <w:tr w:rsidR="001B356E" w14:paraId="69AEFB70" w14:textId="77777777" w:rsidTr="001B356E">
        <w:tc>
          <w:tcPr>
            <w:tcW w:w="2112" w:type="pct"/>
          </w:tcPr>
          <w:p w14:paraId="7F6865A0" w14:textId="77777777" w:rsidR="001B356E" w:rsidRDefault="001B356E">
            <w:pPr>
              <w:widowControl w:val="0"/>
              <w:autoSpaceDE w:val="0"/>
              <w:autoSpaceDN w:val="0"/>
              <w:adjustRightInd w:val="0"/>
              <w:spacing w:line="204" w:lineRule="auto"/>
              <w:ind w:firstLine="709"/>
              <w:contextualSpacing/>
              <w:jc w:val="both"/>
              <w:rPr>
                <w:rFonts w:eastAsia="Calibri"/>
                <w:iCs/>
                <w:u w:val="single"/>
              </w:rPr>
            </w:pPr>
          </w:p>
          <w:p w14:paraId="630F94CF"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roofErr w:type="spellStart"/>
            <w:r>
              <w:rPr>
                <w:rFonts w:eastAsia="Calibri"/>
                <w:iCs/>
                <w:u w:val="single"/>
                <w:lang w:val="en-US"/>
              </w:rPr>
              <w:t>Учреждение</w:t>
            </w:r>
            <w:proofErr w:type="spellEnd"/>
            <w:r>
              <w:rPr>
                <w:rFonts w:eastAsia="Calibri"/>
                <w:iCs/>
                <w:u w:val="single"/>
                <w:lang w:val="en-US"/>
              </w:rPr>
              <w:t>:</w:t>
            </w:r>
          </w:p>
          <w:p w14:paraId="67CCBE29" w14:textId="77777777" w:rsidR="001B356E" w:rsidRDefault="001B356E">
            <w:pPr>
              <w:widowControl w:val="0"/>
              <w:autoSpaceDE w:val="0"/>
              <w:autoSpaceDN w:val="0"/>
              <w:adjustRightInd w:val="0"/>
              <w:spacing w:line="204" w:lineRule="auto"/>
              <w:ind w:firstLine="709"/>
              <w:contextualSpacing/>
              <w:jc w:val="both"/>
              <w:rPr>
                <w:rFonts w:eastAsia="Calibri"/>
                <w:iCs/>
                <w:u w:val="single"/>
                <w:lang w:val="en-US"/>
              </w:rPr>
            </w:pPr>
          </w:p>
        </w:tc>
        <w:tc>
          <w:tcPr>
            <w:tcW w:w="524" w:type="pct"/>
          </w:tcPr>
          <w:p w14:paraId="34A8197D"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tc>
        <w:tc>
          <w:tcPr>
            <w:tcW w:w="2364" w:type="pct"/>
          </w:tcPr>
          <w:p w14:paraId="2FE6AE26" w14:textId="77777777" w:rsidR="001B356E" w:rsidRDefault="001B356E">
            <w:pPr>
              <w:widowControl w:val="0"/>
              <w:autoSpaceDE w:val="0"/>
              <w:autoSpaceDN w:val="0"/>
              <w:adjustRightInd w:val="0"/>
              <w:spacing w:line="204" w:lineRule="auto"/>
              <w:ind w:right="-5" w:firstLine="709"/>
              <w:contextualSpacing/>
              <w:jc w:val="both"/>
              <w:rPr>
                <w:rFonts w:eastAsia="Calibri"/>
                <w:iCs/>
                <w:u w:val="single"/>
                <w:lang w:val="en-US"/>
              </w:rPr>
            </w:pPr>
          </w:p>
          <w:p w14:paraId="3FB3A432" w14:textId="77777777" w:rsidR="001B356E" w:rsidRDefault="001B356E">
            <w:pPr>
              <w:widowControl w:val="0"/>
              <w:autoSpaceDE w:val="0"/>
              <w:autoSpaceDN w:val="0"/>
              <w:adjustRightInd w:val="0"/>
              <w:spacing w:line="204" w:lineRule="auto"/>
              <w:ind w:right="-5" w:firstLine="709"/>
              <w:contextualSpacing/>
              <w:jc w:val="both"/>
              <w:rPr>
                <w:rFonts w:eastAsiaTheme="minorHAnsi"/>
                <w:iCs/>
                <w:u w:val="single"/>
              </w:rPr>
            </w:pPr>
            <w:r>
              <w:rPr>
                <w:rFonts w:eastAsia="Calibri"/>
                <w:iCs/>
                <w:u w:val="single"/>
              </w:rPr>
              <w:t>Арендатор:</w:t>
            </w:r>
          </w:p>
        </w:tc>
      </w:tr>
      <w:tr w:rsidR="001B356E" w14:paraId="0AAE3651" w14:textId="77777777" w:rsidTr="001B356E">
        <w:trPr>
          <w:trHeight w:val="87"/>
        </w:trPr>
        <w:tc>
          <w:tcPr>
            <w:tcW w:w="2112" w:type="pct"/>
          </w:tcPr>
          <w:p w14:paraId="78F0D964" w14:textId="77777777" w:rsidR="001B356E" w:rsidRDefault="001B356E">
            <w:pPr>
              <w:widowControl w:val="0"/>
              <w:autoSpaceDE w:val="0"/>
              <w:autoSpaceDN w:val="0"/>
              <w:adjustRightInd w:val="0"/>
              <w:spacing w:line="204" w:lineRule="auto"/>
              <w:contextualSpacing/>
              <w:jc w:val="both"/>
              <w:rPr>
                <w:rFonts w:eastAsia="Calibri"/>
                <w:iCs/>
                <w:sz w:val="22"/>
                <w:szCs w:val="22"/>
              </w:rPr>
            </w:pPr>
            <w:r>
              <w:rPr>
                <w:rFonts w:eastAsia="Calibri"/>
                <w:iCs/>
              </w:rPr>
              <w:t>_______________</w:t>
            </w:r>
          </w:p>
          <w:p w14:paraId="4AD0CC23" w14:textId="77777777" w:rsidR="001B356E" w:rsidRDefault="001B356E">
            <w:pPr>
              <w:widowControl w:val="0"/>
              <w:autoSpaceDE w:val="0"/>
              <w:autoSpaceDN w:val="0"/>
              <w:adjustRightInd w:val="0"/>
              <w:spacing w:line="204" w:lineRule="auto"/>
              <w:contextualSpacing/>
              <w:jc w:val="both"/>
              <w:rPr>
                <w:rFonts w:eastAsia="Calibri"/>
                <w:iCs/>
              </w:rPr>
            </w:pPr>
          </w:p>
          <w:p w14:paraId="47342977"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____________________/____________/</w:t>
            </w:r>
          </w:p>
        </w:tc>
        <w:tc>
          <w:tcPr>
            <w:tcW w:w="524" w:type="pct"/>
          </w:tcPr>
          <w:p w14:paraId="37279066" w14:textId="77777777" w:rsidR="001B356E" w:rsidRDefault="001B356E">
            <w:pPr>
              <w:widowControl w:val="0"/>
              <w:autoSpaceDE w:val="0"/>
              <w:autoSpaceDN w:val="0"/>
              <w:adjustRightInd w:val="0"/>
              <w:spacing w:line="204" w:lineRule="auto"/>
              <w:ind w:firstLine="709"/>
              <w:contextualSpacing/>
              <w:jc w:val="both"/>
              <w:rPr>
                <w:rFonts w:eastAsia="Calibri"/>
                <w:iCs/>
              </w:rPr>
            </w:pPr>
          </w:p>
        </w:tc>
        <w:tc>
          <w:tcPr>
            <w:tcW w:w="2364" w:type="pct"/>
          </w:tcPr>
          <w:p w14:paraId="03DB6E8D" w14:textId="77777777" w:rsidR="001B356E" w:rsidRDefault="001B356E">
            <w:pPr>
              <w:widowControl w:val="0"/>
              <w:autoSpaceDE w:val="0"/>
              <w:autoSpaceDN w:val="0"/>
              <w:adjustRightInd w:val="0"/>
              <w:spacing w:line="204" w:lineRule="auto"/>
              <w:contextualSpacing/>
              <w:jc w:val="both"/>
              <w:rPr>
                <w:rFonts w:eastAsiaTheme="minorHAnsi"/>
                <w:iCs/>
              </w:rPr>
            </w:pPr>
            <w:r>
              <w:rPr>
                <w:rFonts w:eastAsia="Calibri"/>
                <w:iCs/>
              </w:rPr>
              <w:t>_______________</w:t>
            </w:r>
          </w:p>
          <w:p w14:paraId="142CD45E" w14:textId="77777777" w:rsidR="001B356E" w:rsidRDefault="001B356E">
            <w:pPr>
              <w:widowControl w:val="0"/>
              <w:autoSpaceDE w:val="0"/>
              <w:autoSpaceDN w:val="0"/>
              <w:adjustRightInd w:val="0"/>
              <w:spacing w:line="204" w:lineRule="auto"/>
              <w:ind w:firstLine="709"/>
              <w:contextualSpacing/>
              <w:jc w:val="both"/>
              <w:rPr>
                <w:rFonts w:eastAsia="Calibri"/>
                <w:iCs/>
              </w:rPr>
            </w:pPr>
          </w:p>
          <w:p w14:paraId="16DBD605" w14:textId="77777777" w:rsidR="001B356E" w:rsidRDefault="001B356E">
            <w:pPr>
              <w:widowControl w:val="0"/>
              <w:autoSpaceDE w:val="0"/>
              <w:autoSpaceDN w:val="0"/>
              <w:adjustRightInd w:val="0"/>
              <w:spacing w:line="204" w:lineRule="auto"/>
              <w:ind w:left="708" w:hanging="673"/>
              <w:contextualSpacing/>
              <w:jc w:val="both"/>
              <w:rPr>
                <w:rFonts w:eastAsiaTheme="minorHAnsi"/>
                <w:iCs/>
              </w:rPr>
            </w:pPr>
            <w:r>
              <w:rPr>
                <w:rFonts w:eastAsia="Calibri"/>
                <w:iCs/>
              </w:rPr>
              <w:t>________________/___________/</w:t>
            </w:r>
          </w:p>
        </w:tc>
      </w:tr>
    </w:tbl>
    <w:p w14:paraId="58667340" w14:textId="77777777" w:rsidR="001B356E" w:rsidRDefault="001B356E" w:rsidP="001B356E">
      <w:pPr>
        <w:spacing w:line="204" w:lineRule="auto"/>
        <w:ind w:right="-81"/>
        <w:jc w:val="both"/>
        <w:rPr>
          <w:sz w:val="28"/>
          <w:szCs w:val="28"/>
          <w:lang w:eastAsia="en-US"/>
        </w:rPr>
      </w:pPr>
    </w:p>
    <w:p w14:paraId="6D60566F" w14:textId="77777777" w:rsidR="001B356E" w:rsidRDefault="001B356E" w:rsidP="001B356E">
      <w:pPr>
        <w:spacing w:line="204" w:lineRule="auto"/>
        <w:ind w:right="-81"/>
        <w:jc w:val="both"/>
        <w:rPr>
          <w:sz w:val="28"/>
          <w:szCs w:val="28"/>
        </w:rPr>
      </w:pPr>
    </w:p>
    <w:p w14:paraId="38294AFA" w14:textId="77777777" w:rsidR="004437A0" w:rsidRDefault="004437A0">
      <w:pPr>
        <w:spacing w:line="204" w:lineRule="auto"/>
        <w:ind w:left="7080" w:right="-426" w:firstLine="708"/>
        <w:contextualSpacing/>
        <w:jc w:val="right"/>
        <w:rPr>
          <w:rFonts w:ascii="Sylfaen" w:hAnsi="Sylfaen"/>
          <w:b/>
          <w:sz w:val="21"/>
          <w:szCs w:val="21"/>
        </w:rPr>
      </w:pPr>
    </w:p>
    <w:sectPr w:rsidR="004437A0">
      <w:headerReference w:type="default" r:id="rId14"/>
      <w:pgSz w:w="11906" w:h="16838"/>
      <w:pgMar w:top="567" w:right="707" w:bottom="567" w:left="1134" w:header="709" w:footer="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97A07" w14:textId="77777777" w:rsidR="00387465" w:rsidRDefault="00387465">
      <w:r>
        <w:separator/>
      </w:r>
    </w:p>
  </w:endnote>
  <w:endnote w:type="continuationSeparator" w:id="0">
    <w:p w14:paraId="50A1A457" w14:textId="77777777" w:rsidR="00387465" w:rsidRDefault="0038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 w:name="Tahoma-Bold">
    <w:altName w:val="Yu Gothic"/>
    <w:charset w:val="80"/>
    <w:family w:val="auto"/>
    <w:pitch w:val="default"/>
    <w:sig w:usb0="00000000" w:usb1="0000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35C8BA" w14:textId="77777777" w:rsidR="00387465" w:rsidRDefault="00387465">
      <w:r>
        <w:separator/>
      </w:r>
    </w:p>
  </w:footnote>
  <w:footnote w:type="continuationSeparator" w:id="0">
    <w:p w14:paraId="7FC7BE49" w14:textId="77777777" w:rsidR="00387465" w:rsidRDefault="003874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FA346" w14:textId="77777777" w:rsidR="006206FD" w:rsidRDefault="006206FD">
    <w:pPr>
      <w:pStyle w:val="ae"/>
      <w:spacing w:line="360" w:lineRule="auto"/>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74348"/>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 w15:restartNumberingAfterBreak="0">
    <w:nsid w:val="09C3266B"/>
    <w:multiLevelType w:val="multilevel"/>
    <w:tmpl w:val="09C3266B"/>
    <w:lvl w:ilvl="0">
      <w:start w:val="5"/>
      <w:numFmt w:val="decimal"/>
      <w:lvlText w:val="%1."/>
      <w:lvlJc w:val="left"/>
      <w:pPr>
        <w:tabs>
          <w:tab w:val="left" w:pos="705"/>
        </w:tabs>
        <w:ind w:left="705" w:hanging="705"/>
      </w:pPr>
      <w:rPr>
        <w:rFonts w:hint="default"/>
        <w:b/>
      </w:rPr>
    </w:lvl>
    <w:lvl w:ilvl="1">
      <w:start w:val="1"/>
      <w:numFmt w:val="decimal"/>
      <w:lvlText w:val="%1.%2."/>
      <w:lvlJc w:val="left"/>
      <w:pPr>
        <w:tabs>
          <w:tab w:val="left" w:pos="705"/>
        </w:tabs>
        <w:ind w:left="705" w:hanging="705"/>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 w15:restartNumberingAfterBreak="0">
    <w:nsid w:val="0C024CE8"/>
    <w:multiLevelType w:val="hybridMultilevel"/>
    <w:tmpl w:val="58B804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EAB5697"/>
    <w:multiLevelType w:val="multilevel"/>
    <w:tmpl w:val="0EAB5697"/>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5E81E9C"/>
    <w:multiLevelType w:val="multilevel"/>
    <w:tmpl w:val="15E81E9C"/>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074"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894ACC"/>
    <w:multiLevelType w:val="multilevel"/>
    <w:tmpl w:val="24894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08469F5"/>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9D26D7E"/>
    <w:multiLevelType w:val="multilevel"/>
    <w:tmpl w:val="39D26D7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3C3B3A"/>
    <w:multiLevelType w:val="multilevel"/>
    <w:tmpl w:val="3E3C3B3A"/>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bullet"/>
      <w:lvlText w:val=""/>
      <w:lvlJc w:val="left"/>
      <w:pPr>
        <w:ind w:left="1224" w:hanging="504"/>
      </w:pPr>
      <w:rPr>
        <w:rFonts w:ascii="Symbol" w:hAnsi="Symbol" w:hint="default"/>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942E1"/>
    <w:multiLevelType w:val="multilevel"/>
    <w:tmpl w:val="414C5B58"/>
    <w:lvl w:ilvl="0">
      <w:start w:val="1"/>
      <w:numFmt w:val="decimal"/>
      <w:lvlText w:val="%1."/>
      <w:lvlJc w:val="left"/>
      <w:pPr>
        <w:tabs>
          <w:tab w:val="left" w:pos="988"/>
        </w:tabs>
        <w:ind w:left="988" w:hanging="420"/>
      </w:pPr>
      <w:rPr>
        <w:i w:val="0"/>
      </w:rPr>
    </w:lvl>
    <w:lvl w:ilvl="1">
      <w:start w:val="1"/>
      <w:numFmt w:val="decimal"/>
      <w:lvlText w:val="%1.%2."/>
      <w:lvlJc w:val="left"/>
      <w:pPr>
        <w:tabs>
          <w:tab w:val="left" w:pos="1130"/>
        </w:tabs>
        <w:ind w:left="1130" w:hanging="420"/>
      </w:pPr>
      <w:rPr>
        <w:b/>
        <w:sz w:val="24"/>
        <w:szCs w:val="24"/>
      </w:rPr>
    </w:lvl>
    <w:lvl w:ilvl="2">
      <w:start w:val="1"/>
      <w:numFmt w:val="decimal"/>
      <w:lvlText w:val="%1.%2.%3."/>
      <w:lvlJc w:val="left"/>
      <w:pPr>
        <w:tabs>
          <w:tab w:val="left" w:pos="720"/>
        </w:tabs>
        <w:ind w:left="720" w:hanging="720"/>
      </w:pPr>
    </w:lvl>
    <w:lvl w:ilvl="3">
      <w:start w:val="1"/>
      <w:numFmt w:val="decimal"/>
      <w:lvlText w:val="%1.%2.%3.%4."/>
      <w:lvlJc w:val="left"/>
      <w:pPr>
        <w:tabs>
          <w:tab w:val="left" w:pos="720"/>
        </w:tabs>
        <w:ind w:left="720" w:hanging="72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11" w15:restartNumberingAfterBreak="0">
    <w:nsid w:val="4BA53F23"/>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BE56079"/>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3" w15:restartNumberingAfterBreak="0">
    <w:nsid w:val="5BFB013C"/>
    <w:multiLevelType w:val="multilevel"/>
    <w:tmpl w:val="5BFB01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50E1923"/>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01821F1"/>
    <w:multiLevelType w:val="hybridMultilevel"/>
    <w:tmpl w:val="99EC93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726729CE"/>
    <w:multiLevelType w:val="hybridMultilevel"/>
    <w:tmpl w:val="4A3C6DE4"/>
    <w:lvl w:ilvl="0" w:tplc="0419000F">
      <w:start w:val="1"/>
      <w:numFmt w:val="decimal"/>
      <w:lvlText w:val="%1."/>
      <w:lvlJc w:val="left"/>
      <w:pPr>
        <w:ind w:left="2007" w:hanging="360"/>
      </w:pPr>
    </w:lvl>
    <w:lvl w:ilvl="1" w:tplc="04190019">
      <w:start w:val="1"/>
      <w:numFmt w:val="lowerLetter"/>
      <w:lvlText w:val="%2."/>
      <w:lvlJc w:val="left"/>
      <w:pPr>
        <w:ind w:left="2727" w:hanging="360"/>
      </w:pPr>
    </w:lvl>
    <w:lvl w:ilvl="2" w:tplc="0419001B">
      <w:start w:val="1"/>
      <w:numFmt w:val="lowerRoman"/>
      <w:lvlText w:val="%3."/>
      <w:lvlJc w:val="right"/>
      <w:pPr>
        <w:ind w:left="3447" w:hanging="180"/>
      </w:pPr>
    </w:lvl>
    <w:lvl w:ilvl="3" w:tplc="0419000F">
      <w:start w:val="1"/>
      <w:numFmt w:val="decimal"/>
      <w:lvlText w:val="%4."/>
      <w:lvlJc w:val="left"/>
      <w:pPr>
        <w:ind w:left="4167" w:hanging="360"/>
      </w:pPr>
    </w:lvl>
    <w:lvl w:ilvl="4" w:tplc="04190019">
      <w:start w:val="1"/>
      <w:numFmt w:val="lowerLetter"/>
      <w:lvlText w:val="%5."/>
      <w:lvlJc w:val="left"/>
      <w:pPr>
        <w:ind w:left="4887" w:hanging="360"/>
      </w:pPr>
    </w:lvl>
    <w:lvl w:ilvl="5" w:tplc="0419001B">
      <w:start w:val="1"/>
      <w:numFmt w:val="lowerRoman"/>
      <w:lvlText w:val="%6."/>
      <w:lvlJc w:val="right"/>
      <w:pPr>
        <w:ind w:left="5607" w:hanging="180"/>
      </w:pPr>
    </w:lvl>
    <w:lvl w:ilvl="6" w:tplc="0419000F">
      <w:start w:val="1"/>
      <w:numFmt w:val="decimal"/>
      <w:lvlText w:val="%7."/>
      <w:lvlJc w:val="left"/>
      <w:pPr>
        <w:ind w:left="6327" w:hanging="360"/>
      </w:pPr>
    </w:lvl>
    <w:lvl w:ilvl="7" w:tplc="04190019">
      <w:start w:val="1"/>
      <w:numFmt w:val="lowerLetter"/>
      <w:lvlText w:val="%8."/>
      <w:lvlJc w:val="left"/>
      <w:pPr>
        <w:ind w:left="7047" w:hanging="360"/>
      </w:pPr>
    </w:lvl>
    <w:lvl w:ilvl="8" w:tplc="0419001B">
      <w:start w:val="1"/>
      <w:numFmt w:val="lowerRoman"/>
      <w:lvlText w:val="%9."/>
      <w:lvlJc w:val="right"/>
      <w:pPr>
        <w:ind w:left="7767" w:hanging="180"/>
      </w:pPr>
    </w:lvl>
  </w:abstractNum>
  <w:abstractNum w:abstractNumId="17" w15:restartNumberingAfterBreak="0">
    <w:nsid w:val="74F125A9"/>
    <w:multiLevelType w:val="multilevel"/>
    <w:tmpl w:val="74F125A9"/>
    <w:lvl w:ilvl="0">
      <w:start w:val="1"/>
      <w:numFmt w:val="decimal"/>
      <w:lvlText w:val="%1."/>
      <w:lvlJc w:val="left"/>
      <w:pPr>
        <w:tabs>
          <w:tab w:val="left" w:pos="420"/>
        </w:tabs>
        <w:ind w:left="420" w:hanging="420"/>
      </w:pPr>
      <w:rPr>
        <w:rFonts w:hint="default"/>
      </w:rPr>
    </w:lvl>
    <w:lvl w:ilvl="1">
      <w:start w:val="1"/>
      <w:numFmt w:val="decimal"/>
      <w:lvlText w:val="%1.%2."/>
      <w:lvlJc w:val="left"/>
      <w:pPr>
        <w:tabs>
          <w:tab w:val="left" w:pos="846"/>
        </w:tabs>
        <w:ind w:left="846" w:hanging="420"/>
      </w:pPr>
      <w:rPr>
        <w:rFonts w:hint="default"/>
        <w:b w:val="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8" w15:restartNumberingAfterBreak="0">
    <w:nsid w:val="75C2737A"/>
    <w:multiLevelType w:val="multilevel"/>
    <w:tmpl w:val="75C2737A"/>
    <w:lvl w:ilvl="0">
      <w:start w:val="5"/>
      <w:numFmt w:val="decimal"/>
      <w:lvlText w:val="%1."/>
      <w:lvlJc w:val="left"/>
      <w:pPr>
        <w:tabs>
          <w:tab w:val="left" w:pos="705"/>
        </w:tabs>
        <w:ind w:left="705" w:hanging="705"/>
      </w:pPr>
      <w:rPr>
        <w:rFonts w:hint="default"/>
        <w:b/>
        <w:i w:val="0"/>
      </w:rPr>
    </w:lvl>
    <w:lvl w:ilvl="1">
      <w:start w:val="1"/>
      <w:numFmt w:val="decimal"/>
      <w:lvlText w:val="%1.%2."/>
      <w:lvlJc w:val="left"/>
      <w:pPr>
        <w:tabs>
          <w:tab w:val="left" w:pos="705"/>
        </w:tabs>
        <w:ind w:left="705" w:hanging="705"/>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9" w15:restartNumberingAfterBreak="0">
    <w:nsid w:val="7EB833B6"/>
    <w:multiLevelType w:val="hybridMultilevel"/>
    <w:tmpl w:val="07302F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556887337">
    <w:abstractNumId w:val="4"/>
  </w:num>
  <w:num w:numId="2" w16cid:durableId="1600215475">
    <w:abstractNumId w:val="3"/>
  </w:num>
  <w:num w:numId="3" w16cid:durableId="1458645670">
    <w:abstractNumId w:val="8"/>
  </w:num>
  <w:num w:numId="4" w16cid:durableId="2059474498">
    <w:abstractNumId w:val="7"/>
  </w:num>
  <w:num w:numId="5" w16cid:durableId="1267466635">
    <w:abstractNumId w:val="17"/>
  </w:num>
  <w:num w:numId="6" w16cid:durableId="1196118527">
    <w:abstractNumId w:val="5"/>
  </w:num>
  <w:num w:numId="7" w16cid:durableId="1325671442">
    <w:abstractNumId w:val="18"/>
  </w:num>
  <w:num w:numId="8" w16cid:durableId="132452571">
    <w:abstractNumId w:val="1"/>
  </w:num>
  <w:num w:numId="9" w16cid:durableId="1418165956">
    <w:abstractNumId w:val="13"/>
  </w:num>
  <w:num w:numId="10" w16cid:durableId="1704599518">
    <w:abstractNumId w:val="9"/>
  </w:num>
  <w:num w:numId="11" w16cid:durableId="11006377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65869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72333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6543658">
    <w:abstractNumId w:val="5"/>
  </w:num>
  <w:num w:numId="15" w16cid:durableId="21419917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78970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00381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02445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84471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2745188">
    <w:abstractNumId w:val="5"/>
  </w:num>
  <w:num w:numId="21" w16cid:durableId="2085569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87765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5209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2356722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A3A"/>
    <w:rsid w:val="000000BE"/>
    <w:rsid w:val="00000883"/>
    <w:rsid w:val="00000E16"/>
    <w:rsid w:val="00001BAF"/>
    <w:rsid w:val="000023DF"/>
    <w:rsid w:val="00002F65"/>
    <w:rsid w:val="00003BAE"/>
    <w:rsid w:val="00004341"/>
    <w:rsid w:val="000043AF"/>
    <w:rsid w:val="00004889"/>
    <w:rsid w:val="00004987"/>
    <w:rsid w:val="00005139"/>
    <w:rsid w:val="00010BCC"/>
    <w:rsid w:val="000129D9"/>
    <w:rsid w:val="000129DE"/>
    <w:rsid w:val="00012E22"/>
    <w:rsid w:val="000131D4"/>
    <w:rsid w:val="00013BB3"/>
    <w:rsid w:val="000148BA"/>
    <w:rsid w:val="00014D88"/>
    <w:rsid w:val="000152E0"/>
    <w:rsid w:val="00016455"/>
    <w:rsid w:val="000176D7"/>
    <w:rsid w:val="00017F32"/>
    <w:rsid w:val="00017FBE"/>
    <w:rsid w:val="00020596"/>
    <w:rsid w:val="00020BF7"/>
    <w:rsid w:val="00022043"/>
    <w:rsid w:val="00023CF1"/>
    <w:rsid w:val="0002437D"/>
    <w:rsid w:val="00024E16"/>
    <w:rsid w:val="00024E96"/>
    <w:rsid w:val="00024EF1"/>
    <w:rsid w:val="00025102"/>
    <w:rsid w:val="00025541"/>
    <w:rsid w:val="000260FB"/>
    <w:rsid w:val="00026D06"/>
    <w:rsid w:val="00026FC4"/>
    <w:rsid w:val="000274D2"/>
    <w:rsid w:val="00027C88"/>
    <w:rsid w:val="00027FB6"/>
    <w:rsid w:val="0003004A"/>
    <w:rsid w:val="00030BDC"/>
    <w:rsid w:val="00032490"/>
    <w:rsid w:val="00032ADC"/>
    <w:rsid w:val="00032C33"/>
    <w:rsid w:val="00032F6F"/>
    <w:rsid w:val="000330B5"/>
    <w:rsid w:val="0003336D"/>
    <w:rsid w:val="000347D7"/>
    <w:rsid w:val="0003508E"/>
    <w:rsid w:val="00036014"/>
    <w:rsid w:val="00036046"/>
    <w:rsid w:val="00037C98"/>
    <w:rsid w:val="0004005F"/>
    <w:rsid w:val="00041304"/>
    <w:rsid w:val="00042166"/>
    <w:rsid w:val="00042A2D"/>
    <w:rsid w:val="00043218"/>
    <w:rsid w:val="00044B96"/>
    <w:rsid w:val="00045571"/>
    <w:rsid w:val="000457A4"/>
    <w:rsid w:val="00045D2D"/>
    <w:rsid w:val="00045DD7"/>
    <w:rsid w:val="00046585"/>
    <w:rsid w:val="000465EF"/>
    <w:rsid w:val="00046643"/>
    <w:rsid w:val="000470F9"/>
    <w:rsid w:val="000500CA"/>
    <w:rsid w:val="00054CDF"/>
    <w:rsid w:val="00055E48"/>
    <w:rsid w:val="0005660D"/>
    <w:rsid w:val="00056C70"/>
    <w:rsid w:val="000572D2"/>
    <w:rsid w:val="00057AD2"/>
    <w:rsid w:val="00057C80"/>
    <w:rsid w:val="00060608"/>
    <w:rsid w:val="00060757"/>
    <w:rsid w:val="000613DF"/>
    <w:rsid w:val="000616BE"/>
    <w:rsid w:val="000617A7"/>
    <w:rsid w:val="00062300"/>
    <w:rsid w:val="0006475E"/>
    <w:rsid w:val="00065ACA"/>
    <w:rsid w:val="00067469"/>
    <w:rsid w:val="000706ED"/>
    <w:rsid w:val="00070AD1"/>
    <w:rsid w:val="000728D3"/>
    <w:rsid w:val="0007348E"/>
    <w:rsid w:val="00074328"/>
    <w:rsid w:val="00074520"/>
    <w:rsid w:val="00074731"/>
    <w:rsid w:val="00074C0A"/>
    <w:rsid w:val="00075804"/>
    <w:rsid w:val="00076214"/>
    <w:rsid w:val="00076BFE"/>
    <w:rsid w:val="0007768B"/>
    <w:rsid w:val="0007774F"/>
    <w:rsid w:val="000811CB"/>
    <w:rsid w:val="000825EA"/>
    <w:rsid w:val="00082A34"/>
    <w:rsid w:val="0008350F"/>
    <w:rsid w:val="00083732"/>
    <w:rsid w:val="000839CB"/>
    <w:rsid w:val="00083D1D"/>
    <w:rsid w:val="00084365"/>
    <w:rsid w:val="000843E3"/>
    <w:rsid w:val="000853DF"/>
    <w:rsid w:val="0008701B"/>
    <w:rsid w:val="000876FA"/>
    <w:rsid w:val="00090918"/>
    <w:rsid w:val="00090A9F"/>
    <w:rsid w:val="00090B8C"/>
    <w:rsid w:val="000921EA"/>
    <w:rsid w:val="00092795"/>
    <w:rsid w:val="00093073"/>
    <w:rsid w:val="00094508"/>
    <w:rsid w:val="00094CEF"/>
    <w:rsid w:val="000960D2"/>
    <w:rsid w:val="000962C5"/>
    <w:rsid w:val="000A002E"/>
    <w:rsid w:val="000A0F71"/>
    <w:rsid w:val="000A156D"/>
    <w:rsid w:val="000A1A0D"/>
    <w:rsid w:val="000A1C95"/>
    <w:rsid w:val="000A2C61"/>
    <w:rsid w:val="000A2FC6"/>
    <w:rsid w:val="000A30C1"/>
    <w:rsid w:val="000A46F0"/>
    <w:rsid w:val="000A49F0"/>
    <w:rsid w:val="000A59D0"/>
    <w:rsid w:val="000A758B"/>
    <w:rsid w:val="000A784E"/>
    <w:rsid w:val="000B0C4B"/>
    <w:rsid w:val="000B0D5F"/>
    <w:rsid w:val="000B0F96"/>
    <w:rsid w:val="000B1D88"/>
    <w:rsid w:val="000B2439"/>
    <w:rsid w:val="000B26D2"/>
    <w:rsid w:val="000B2E35"/>
    <w:rsid w:val="000B39E4"/>
    <w:rsid w:val="000B51C5"/>
    <w:rsid w:val="000B72A9"/>
    <w:rsid w:val="000B73EA"/>
    <w:rsid w:val="000B748E"/>
    <w:rsid w:val="000B7A58"/>
    <w:rsid w:val="000B7BD5"/>
    <w:rsid w:val="000C1372"/>
    <w:rsid w:val="000C1CFA"/>
    <w:rsid w:val="000C3FCB"/>
    <w:rsid w:val="000C3FDB"/>
    <w:rsid w:val="000C3FF0"/>
    <w:rsid w:val="000C4D52"/>
    <w:rsid w:val="000C58B3"/>
    <w:rsid w:val="000C73A5"/>
    <w:rsid w:val="000D0D5D"/>
    <w:rsid w:val="000D195C"/>
    <w:rsid w:val="000D257E"/>
    <w:rsid w:val="000D2668"/>
    <w:rsid w:val="000D2A75"/>
    <w:rsid w:val="000D39EA"/>
    <w:rsid w:val="000D3AA9"/>
    <w:rsid w:val="000D4053"/>
    <w:rsid w:val="000D57B0"/>
    <w:rsid w:val="000D601F"/>
    <w:rsid w:val="000D62D8"/>
    <w:rsid w:val="000D67AD"/>
    <w:rsid w:val="000D6F39"/>
    <w:rsid w:val="000E338E"/>
    <w:rsid w:val="000E4BF4"/>
    <w:rsid w:val="000E4F1B"/>
    <w:rsid w:val="000E5216"/>
    <w:rsid w:val="000E62A2"/>
    <w:rsid w:val="000E6A1A"/>
    <w:rsid w:val="000F02BE"/>
    <w:rsid w:val="000F073A"/>
    <w:rsid w:val="000F1A58"/>
    <w:rsid w:val="000F1BC2"/>
    <w:rsid w:val="000F26D0"/>
    <w:rsid w:val="000F40F5"/>
    <w:rsid w:val="000F4663"/>
    <w:rsid w:val="000F547F"/>
    <w:rsid w:val="001002D9"/>
    <w:rsid w:val="00101207"/>
    <w:rsid w:val="00101CFF"/>
    <w:rsid w:val="00101E8C"/>
    <w:rsid w:val="00104CEF"/>
    <w:rsid w:val="0010575A"/>
    <w:rsid w:val="001062F5"/>
    <w:rsid w:val="00106732"/>
    <w:rsid w:val="00111135"/>
    <w:rsid w:val="001113AB"/>
    <w:rsid w:val="00111B6C"/>
    <w:rsid w:val="001170B1"/>
    <w:rsid w:val="00117F2E"/>
    <w:rsid w:val="00120A93"/>
    <w:rsid w:val="00120C18"/>
    <w:rsid w:val="001211B2"/>
    <w:rsid w:val="00121388"/>
    <w:rsid w:val="001237C7"/>
    <w:rsid w:val="00123B9D"/>
    <w:rsid w:val="00123BB4"/>
    <w:rsid w:val="00123CE5"/>
    <w:rsid w:val="00123DFC"/>
    <w:rsid w:val="00124AD7"/>
    <w:rsid w:val="00126382"/>
    <w:rsid w:val="001328D9"/>
    <w:rsid w:val="00132C65"/>
    <w:rsid w:val="00137F46"/>
    <w:rsid w:val="00140E51"/>
    <w:rsid w:val="00140ECF"/>
    <w:rsid w:val="00141684"/>
    <w:rsid w:val="00141FE0"/>
    <w:rsid w:val="00142A05"/>
    <w:rsid w:val="00143001"/>
    <w:rsid w:val="00144D11"/>
    <w:rsid w:val="00144F1B"/>
    <w:rsid w:val="001462E7"/>
    <w:rsid w:val="0014745B"/>
    <w:rsid w:val="00147880"/>
    <w:rsid w:val="001501E2"/>
    <w:rsid w:val="00150801"/>
    <w:rsid w:val="00150CF8"/>
    <w:rsid w:val="001518D7"/>
    <w:rsid w:val="00152F5B"/>
    <w:rsid w:val="00153809"/>
    <w:rsid w:val="0015492F"/>
    <w:rsid w:val="00154B76"/>
    <w:rsid w:val="00154E80"/>
    <w:rsid w:val="00155BF8"/>
    <w:rsid w:val="00156267"/>
    <w:rsid w:val="001566C3"/>
    <w:rsid w:val="00160ACD"/>
    <w:rsid w:val="0016121A"/>
    <w:rsid w:val="00161BB3"/>
    <w:rsid w:val="00161C2B"/>
    <w:rsid w:val="0016218E"/>
    <w:rsid w:val="00163390"/>
    <w:rsid w:val="001640C3"/>
    <w:rsid w:val="00166238"/>
    <w:rsid w:val="001662A1"/>
    <w:rsid w:val="0016630E"/>
    <w:rsid w:val="00167841"/>
    <w:rsid w:val="00167A08"/>
    <w:rsid w:val="00167ED1"/>
    <w:rsid w:val="00170CE6"/>
    <w:rsid w:val="00170F3F"/>
    <w:rsid w:val="00171407"/>
    <w:rsid w:val="00171FC3"/>
    <w:rsid w:val="00172EA3"/>
    <w:rsid w:val="001739B1"/>
    <w:rsid w:val="00174281"/>
    <w:rsid w:val="00174B7F"/>
    <w:rsid w:val="00174C92"/>
    <w:rsid w:val="00174FA6"/>
    <w:rsid w:val="00175985"/>
    <w:rsid w:val="001773E8"/>
    <w:rsid w:val="00180422"/>
    <w:rsid w:val="00180ACB"/>
    <w:rsid w:val="00181B7C"/>
    <w:rsid w:val="001828C7"/>
    <w:rsid w:val="001854B4"/>
    <w:rsid w:val="0018572B"/>
    <w:rsid w:val="00185A3E"/>
    <w:rsid w:val="00185EF9"/>
    <w:rsid w:val="0018610D"/>
    <w:rsid w:val="00190C2C"/>
    <w:rsid w:val="00190D04"/>
    <w:rsid w:val="00192CEC"/>
    <w:rsid w:val="00192F5C"/>
    <w:rsid w:val="00192FDA"/>
    <w:rsid w:val="00193079"/>
    <w:rsid w:val="001938ED"/>
    <w:rsid w:val="001945BE"/>
    <w:rsid w:val="00194DB3"/>
    <w:rsid w:val="00195490"/>
    <w:rsid w:val="00197302"/>
    <w:rsid w:val="00197C2D"/>
    <w:rsid w:val="001A02DB"/>
    <w:rsid w:val="001A1F1C"/>
    <w:rsid w:val="001A2D65"/>
    <w:rsid w:val="001A3639"/>
    <w:rsid w:val="001A3BE1"/>
    <w:rsid w:val="001A4045"/>
    <w:rsid w:val="001A4406"/>
    <w:rsid w:val="001A5E4C"/>
    <w:rsid w:val="001A65A4"/>
    <w:rsid w:val="001A682A"/>
    <w:rsid w:val="001A6C10"/>
    <w:rsid w:val="001A741D"/>
    <w:rsid w:val="001A7F0C"/>
    <w:rsid w:val="001B1B7B"/>
    <w:rsid w:val="001B1E28"/>
    <w:rsid w:val="001B2034"/>
    <w:rsid w:val="001B356E"/>
    <w:rsid w:val="001B42F5"/>
    <w:rsid w:val="001B4AF5"/>
    <w:rsid w:val="001B4CE1"/>
    <w:rsid w:val="001B4E2F"/>
    <w:rsid w:val="001B5A2E"/>
    <w:rsid w:val="001B729D"/>
    <w:rsid w:val="001C07C2"/>
    <w:rsid w:val="001C0A2C"/>
    <w:rsid w:val="001C1581"/>
    <w:rsid w:val="001C1EF9"/>
    <w:rsid w:val="001C33EC"/>
    <w:rsid w:val="001C3B3E"/>
    <w:rsid w:val="001C4BD2"/>
    <w:rsid w:val="001C5A8C"/>
    <w:rsid w:val="001C5BEC"/>
    <w:rsid w:val="001C5DE8"/>
    <w:rsid w:val="001C6607"/>
    <w:rsid w:val="001D1B1F"/>
    <w:rsid w:val="001D1BB9"/>
    <w:rsid w:val="001D59A7"/>
    <w:rsid w:val="001D6F1A"/>
    <w:rsid w:val="001E11B4"/>
    <w:rsid w:val="001E1C35"/>
    <w:rsid w:val="001E22F4"/>
    <w:rsid w:val="001E32C8"/>
    <w:rsid w:val="001E336E"/>
    <w:rsid w:val="001E3F81"/>
    <w:rsid w:val="001E42EE"/>
    <w:rsid w:val="001E47AB"/>
    <w:rsid w:val="001E4FA6"/>
    <w:rsid w:val="001E5E95"/>
    <w:rsid w:val="001E615F"/>
    <w:rsid w:val="001E6EAA"/>
    <w:rsid w:val="001E75F3"/>
    <w:rsid w:val="001E7772"/>
    <w:rsid w:val="001F03F2"/>
    <w:rsid w:val="001F0A10"/>
    <w:rsid w:val="001F0B67"/>
    <w:rsid w:val="001F0BD0"/>
    <w:rsid w:val="001F12A3"/>
    <w:rsid w:val="001F2A90"/>
    <w:rsid w:val="001F340E"/>
    <w:rsid w:val="001F3E46"/>
    <w:rsid w:val="001F4D80"/>
    <w:rsid w:val="001F6202"/>
    <w:rsid w:val="001F66A8"/>
    <w:rsid w:val="001F760E"/>
    <w:rsid w:val="001F7A0A"/>
    <w:rsid w:val="001F7BF1"/>
    <w:rsid w:val="00201D12"/>
    <w:rsid w:val="00201F0C"/>
    <w:rsid w:val="00202E91"/>
    <w:rsid w:val="0020347F"/>
    <w:rsid w:val="00203728"/>
    <w:rsid w:val="00203A54"/>
    <w:rsid w:val="00203D4F"/>
    <w:rsid w:val="00203F48"/>
    <w:rsid w:val="0020417E"/>
    <w:rsid w:val="002055BD"/>
    <w:rsid w:val="002058DB"/>
    <w:rsid w:val="00206ECD"/>
    <w:rsid w:val="002071B2"/>
    <w:rsid w:val="0020720F"/>
    <w:rsid w:val="0020729D"/>
    <w:rsid w:val="00207346"/>
    <w:rsid w:val="00207DFC"/>
    <w:rsid w:val="00210B14"/>
    <w:rsid w:val="00211555"/>
    <w:rsid w:val="00212513"/>
    <w:rsid w:val="00212B62"/>
    <w:rsid w:val="0021424D"/>
    <w:rsid w:val="00214EF1"/>
    <w:rsid w:val="0021573E"/>
    <w:rsid w:val="00217F5D"/>
    <w:rsid w:val="00220067"/>
    <w:rsid w:val="00221C8E"/>
    <w:rsid w:val="00221D56"/>
    <w:rsid w:val="00222FD1"/>
    <w:rsid w:val="00226FC1"/>
    <w:rsid w:val="00227121"/>
    <w:rsid w:val="00231DC0"/>
    <w:rsid w:val="002322E1"/>
    <w:rsid w:val="0023372A"/>
    <w:rsid w:val="00233948"/>
    <w:rsid w:val="002342D6"/>
    <w:rsid w:val="002358BE"/>
    <w:rsid w:val="00235FF8"/>
    <w:rsid w:val="00236987"/>
    <w:rsid w:val="00236E5F"/>
    <w:rsid w:val="00237547"/>
    <w:rsid w:val="002414F1"/>
    <w:rsid w:val="00241F1E"/>
    <w:rsid w:val="00242FDA"/>
    <w:rsid w:val="00243A28"/>
    <w:rsid w:val="002442A4"/>
    <w:rsid w:val="002446CD"/>
    <w:rsid w:val="002460E5"/>
    <w:rsid w:val="00247C8F"/>
    <w:rsid w:val="00250202"/>
    <w:rsid w:val="00251776"/>
    <w:rsid w:val="002523E4"/>
    <w:rsid w:val="00252DC9"/>
    <w:rsid w:val="002534D7"/>
    <w:rsid w:val="00253DA1"/>
    <w:rsid w:val="002549CB"/>
    <w:rsid w:val="00254D9C"/>
    <w:rsid w:val="00254DDA"/>
    <w:rsid w:val="00255299"/>
    <w:rsid w:val="00255E87"/>
    <w:rsid w:val="0026027C"/>
    <w:rsid w:val="002605E1"/>
    <w:rsid w:val="0026062B"/>
    <w:rsid w:val="00260711"/>
    <w:rsid w:val="0026080E"/>
    <w:rsid w:val="00260DD1"/>
    <w:rsid w:val="00262922"/>
    <w:rsid w:val="0026333A"/>
    <w:rsid w:val="00263B9E"/>
    <w:rsid w:val="00265368"/>
    <w:rsid w:val="0026714A"/>
    <w:rsid w:val="00267DC3"/>
    <w:rsid w:val="00272464"/>
    <w:rsid w:val="00273448"/>
    <w:rsid w:val="00274930"/>
    <w:rsid w:val="002754F4"/>
    <w:rsid w:val="00276A47"/>
    <w:rsid w:val="002773AB"/>
    <w:rsid w:val="0028011E"/>
    <w:rsid w:val="0028032A"/>
    <w:rsid w:val="00281B0C"/>
    <w:rsid w:val="0028264F"/>
    <w:rsid w:val="00282A04"/>
    <w:rsid w:val="00282EC0"/>
    <w:rsid w:val="00283370"/>
    <w:rsid w:val="00283DD2"/>
    <w:rsid w:val="002850A3"/>
    <w:rsid w:val="002859D4"/>
    <w:rsid w:val="00287677"/>
    <w:rsid w:val="00287C7C"/>
    <w:rsid w:val="00290673"/>
    <w:rsid w:val="002920E5"/>
    <w:rsid w:val="00292BA2"/>
    <w:rsid w:val="00293C80"/>
    <w:rsid w:val="002942BD"/>
    <w:rsid w:val="00294C9C"/>
    <w:rsid w:val="0029541A"/>
    <w:rsid w:val="0029644C"/>
    <w:rsid w:val="00296AB6"/>
    <w:rsid w:val="0029798B"/>
    <w:rsid w:val="00297CBE"/>
    <w:rsid w:val="00297E27"/>
    <w:rsid w:val="002A1041"/>
    <w:rsid w:val="002A17F5"/>
    <w:rsid w:val="002A463D"/>
    <w:rsid w:val="002A49B0"/>
    <w:rsid w:val="002A4EC4"/>
    <w:rsid w:val="002A5435"/>
    <w:rsid w:val="002A56BF"/>
    <w:rsid w:val="002A5AF1"/>
    <w:rsid w:val="002A5C6F"/>
    <w:rsid w:val="002A72E8"/>
    <w:rsid w:val="002A7C32"/>
    <w:rsid w:val="002B0E0E"/>
    <w:rsid w:val="002B18FA"/>
    <w:rsid w:val="002B19A7"/>
    <w:rsid w:val="002B1E30"/>
    <w:rsid w:val="002B2463"/>
    <w:rsid w:val="002B4545"/>
    <w:rsid w:val="002B4C45"/>
    <w:rsid w:val="002B63F3"/>
    <w:rsid w:val="002B7A42"/>
    <w:rsid w:val="002C0C01"/>
    <w:rsid w:val="002C1936"/>
    <w:rsid w:val="002C1E6F"/>
    <w:rsid w:val="002C20DF"/>
    <w:rsid w:val="002C2249"/>
    <w:rsid w:val="002C2914"/>
    <w:rsid w:val="002C3466"/>
    <w:rsid w:val="002C3AA5"/>
    <w:rsid w:val="002C4348"/>
    <w:rsid w:val="002C454F"/>
    <w:rsid w:val="002C487C"/>
    <w:rsid w:val="002C4F6D"/>
    <w:rsid w:val="002C6DDC"/>
    <w:rsid w:val="002D029F"/>
    <w:rsid w:val="002D04D8"/>
    <w:rsid w:val="002D10DC"/>
    <w:rsid w:val="002D2ACD"/>
    <w:rsid w:val="002D2DB2"/>
    <w:rsid w:val="002D33A8"/>
    <w:rsid w:val="002D3989"/>
    <w:rsid w:val="002D49AE"/>
    <w:rsid w:val="002D5887"/>
    <w:rsid w:val="002D5BF1"/>
    <w:rsid w:val="002D6189"/>
    <w:rsid w:val="002D6EE0"/>
    <w:rsid w:val="002D7871"/>
    <w:rsid w:val="002E0034"/>
    <w:rsid w:val="002E33C5"/>
    <w:rsid w:val="002E36C0"/>
    <w:rsid w:val="002E373A"/>
    <w:rsid w:val="002E398E"/>
    <w:rsid w:val="002E45A1"/>
    <w:rsid w:val="002E555A"/>
    <w:rsid w:val="002E72AF"/>
    <w:rsid w:val="002E7607"/>
    <w:rsid w:val="002F0A91"/>
    <w:rsid w:val="002F0C8E"/>
    <w:rsid w:val="002F3DE0"/>
    <w:rsid w:val="002F4ADB"/>
    <w:rsid w:val="002F5EB5"/>
    <w:rsid w:val="002F786B"/>
    <w:rsid w:val="003006C1"/>
    <w:rsid w:val="0030205F"/>
    <w:rsid w:val="003025E4"/>
    <w:rsid w:val="00302DF6"/>
    <w:rsid w:val="00305EC9"/>
    <w:rsid w:val="00307384"/>
    <w:rsid w:val="003106AD"/>
    <w:rsid w:val="00310782"/>
    <w:rsid w:val="0031094B"/>
    <w:rsid w:val="00311387"/>
    <w:rsid w:val="00311493"/>
    <w:rsid w:val="0031157A"/>
    <w:rsid w:val="00311A15"/>
    <w:rsid w:val="00312445"/>
    <w:rsid w:val="00312FAB"/>
    <w:rsid w:val="00313004"/>
    <w:rsid w:val="00313AE0"/>
    <w:rsid w:val="00314A09"/>
    <w:rsid w:val="00314EC9"/>
    <w:rsid w:val="00315293"/>
    <w:rsid w:val="00315BC9"/>
    <w:rsid w:val="00316B27"/>
    <w:rsid w:val="0032090B"/>
    <w:rsid w:val="00320D76"/>
    <w:rsid w:val="00321AC6"/>
    <w:rsid w:val="00321B3D"/>
    <w:rsid w:val="00322928"/>
    <w:rsid w:val="0032304D"/>
    <w:rsid w:val="0032345A"/>
    <w:rsid w:val="0032398A"/>
    <w:rsid w:val="003249BD"/>
    <w:rsid w:val="00325345"/>
    <w:rsid w:val="00325465"/>
    <w:rsid w:val="00327872"/>
    <w:rsid w:val="00330C58"/>
    <w:rsid w:val="00331116"/>
    <w:rsid w:val="003314B7"/>
    <w:rsid w:val="0033247C"/>
    <w:rsid w:val="00332783"/>
    <w:rsid w:val="00333DA8"/>
    <w:rsid w:val="00334D40"/>
    <w:rsid w:val="00335F7D"/>
    <w:rsid w:val="0033710B"/>
    <w:rsid w:val="00337912"/>
    <w:rsid w:val="00340252"/>
    <w:rsid w:val="00341648"/>
    <w:rsid w:val="00341BC7"/>
    <w:rsid w:val="00342940"/>
    <w:rsid w:val="00342B6A"/>
    <w:rsid w:val="00343810"/>
    <w:rsid w:val="00344366"/>
    <w:rsid w:val="00344A45"/>
    <w:rsid w:val="0034553A"/>
    <w:rsid w:val="003463AD"/>
    <w:rsid w:val="003471A5"/>
    <w:rsid w:val="00347442"/>
    <w:rsid w:val="003508FB"/>
    <w:rsid w:val="00350EB0"/>
    <w:rsid w:val="003515D1"/>
    <w:rsid w:val="003515F3"/>
    <w:rsid w:val="00353F36"/>
    <w:rsid w:val="00355A08"/>
    <w:rsid w:val="00356833"/>
    <w:rsid w:val="00356975"/>
    <w:rsid w:val="00356C90"/>
    <w:rsid w:val="00360704"/>
    <w:rsid w:val="003616C8"/>
    <w:rsid w:val="00364871"/>
    <w:rsid w:val="00366950"/>
    <w:rsid w:val="00366A13"/>
    <w:rsid w:val="003670A5"/>
    <w:rsid w:val="00367B82"/>
    <w:rsid w:val="00371908"/>
    <w:rsid w:val="00371A8B"/>
    <w:rsid w:val="00372E18"/>
    <w:rsid w:val="00372F91"/>
    <w:rsid w:val="00380775"/>
    <w:rsid w:val="00381386"/>
    <w:rsid w:val="003815FB"/>
    <w:rsid w:val="00381C81"/>
    <w:rsid w:val="00382E8F"/>
    <w:rsid w:val="00383515"/>
    <w:rsid w:val="0038355D"/>
    <w:rsid w:val="003837FE"/>
    <w:rsid w:val="00385404"/>
    <w:rsid w:val="00385C4F"/>
    <w:rsid w:val="00387274"/>
    <w:rsid w:val="00387465"/>
    <w:rsid w:val="00387F9C"/>
    <w:rsid w:val="00390156"/>
    <w:rsid w:val="00391459"/>
    <w:rsid w:val="00391A26"/>
    <w:rsid w:val="00391D7F"/>
    <w:rsid w:val="00394A4A"/>
    <w:rsid w:val="00396584"/>
    <w:rsid w:val="00396764"/>
    <w:rsid w:val="00396A86"/>
    <w:rsid w:val="00397177"/>
    <w:rsid w:val="003971F8"/>
    <w:rsid w:val="003974A9"/>
    <w:rsid w:val="0039780E"/>
    <w:rsid w:val="003978EB"/>
    <w:rsid w:val="003A0085"/>
    <w:rsid w:val="003A0478"/>
    <w:rsid w:val="003A09DC"/>
    <w:rsid w:val="003A11E8"/>
    <w:rsid w:val="003A26E4"/>
    <w:rsid w:val="003A28B4"/>
    <w:rsid w:val="003A2982"/>
    <w:rsid w:val="003A3559"/>
    <w:rsid w:val="003A3602"/>
    <w:rsid w:val="003A3662"/>
    <w:rsid w:val="003A4A5B"/>
    <w:rsid w:val="003A4CA7"/>
    <w:rsid w:val="003A56A6"/>
    <w:rsid w:val="003A6A3C"/>
    <w:rsid w:val="003A7A5D"/>
    <w:rsid w:val="003B00EB"/>
    <w:rsid w:val="003B0484"/>
    <w:rsid w:val="003B0C54"/>
    <w:rsid w:val="003B0EA2"/>
    <w:rsid w:val="003B1240"/>
    <w:rsid w:val="003B17D6"/>
    <w:rsid w:val="003B1DCE"/>
    <w:rsid w:val="003B1E18"/>
    <w:rsid w:val="003B23AE"/>
    <w:rsid w:val="003B2B8F"/>
    <w:rsid w:val="003B4BF9"/>
    <w:rsid w:val="003B4E76"/>
    <w:rsid w:val="003B5009"/>
    <w:rsid w:val="003B533A"/>
    <w:rsid w:val="003B6905"/>
    <w:rsid w:val="003B6E46"/>
    <w:rsid w:val="003B75C9"/>
    <w:rsid w:val="003B7B90"/>
    <w:rsid w:val="003C1009"/>
    <w:rsid w:val="003C19B4"/>
    <w:rsid w:val="003C1CA1"/>
    <w:rsid w:val="003C2255"/>
    <w:rsid w:val="003C247A"/>
    <w:rsid w:val="003C2E6C"/>
    <w:rsid w:val="003C3462"/>
    <w:rsid w:val="003C3B57"/>
    <w:rsid w:val="003C60E7"/>
    <w:rsid w:val="003C6BDB"/>
    <w:rsid w:val="003D19AB"/>
    <w:rsid w:val="003D1E93"/>
    <w:rsid w:val="003D2946"/>
    <w:rsid w:val="003D2B3D"/>
    <w:rsid w:val="003D2CDC"/>
    <w:rsid w:val="003D34A8"/>
    <w:rsid w:val="003D3A44"/>
    <w:rsid w:val="003D4177"/>
    <w:rsid w:val="003D4470"/>
    <w:rsid w:val="003E0A02"/>
    <w:rsid w:val="003E2BC0"/>
    <w:rsid w:val="003E2EA0"/>
    <w:rsid w:val="003E4194"/>
    <w:rsid w:val="003E43FB"/>
    <w:rsid w:val="003E4F71"/>
    <w:rsid w:val="003E5EA2"/>
    <w:rsid w:val="003E5F46"/>
    <w:rsid w:val="003E64CA"/>
    <w:rsid w:val="003E65DF"/>
    <w:rsid w:val="003E7F65"/>
    <w:rsid w:val="003F02AE"/>
    <w:rsid w:val="003F1764"/>
    <w:rsid w:val="003F1E56"/>
    <w:rsid w:val="003F25C6"/>
    <w:rsid w:val="003F29D5"/>
    <w:rsid w:val="003F2E68"/>
    <w:rsid w:val="003F4BE8"/>
    <w:rsid w:val="003F6863"/>
    <w:rsid w:val="0040032B"/>
    <w:rsid w:val="0040072F"/>
    <w:rsid w:val="00400A01"/>
    <w:rsid w:val="00401806"/>
    <w:rsid w:val="00403504"/>
    <w:rsid w:val="00403F80"/>
    <w:rsid w:val="0040495F"/>
    <w:rsid w:val="00404DDD"/>
    <w:rsid w:val="00404F22"/>
    <w:rsid w:val="004055F6"/>
    <w:rsid w:val="00406889"/>
    <w:rsid w:val="00406B69"/>
    <w:rsid w:val="00407E66"/>
    <w:rsid w:val="0041013D"/>
    <w:rsid w:val="0041116E"/>
    <w:rsid w:val="004113C9"/>
    <w:rsid w:val="00412831"/>
    <w:rsid w:val="00413848"/>
    <w:rsid w:val="004148B6"/>
    <w:rsid w:val="00414F16"/>
    <w:rsid w:val="00415C4F"/>
    <w:rsid w:val="00415D5A"/>
    <w:rsid w:val="00416075"/>
    <w:rsid w:val="004202F2"/>
    <w:rsid w:val="004208FB"/>
    <w:rsid w:val="004221DD"/>
    <w:rsid w:val="004225D8"/>
    <w:rsid w:val="00422A07"/>
    <w:rsid w:val="00423009"/>
    <w:rsid w:val="004233D2"/>
    <w:rsid w:val="00424C68"/>
    <w:rsid w:val="00424EF3"/>
    <w:rsid w:val="004253B1"/>
    <w:rsid w:val="004255F5"/>
    <w:rsid w:val="004260F0"/>
    <w:rsid w:val="00426590"/>
    <w:rsid w:val="00427460"/>
    <w:rsid w:val="00427FB0"/>
    <w:rsid w:val="00430036"/>
    <w:rsid w:val="00430315"/>
    <w:rsid w:val="00434745"/>
    <w:rsid w:val="0043662F"/>
    <w:rsid w:val="00437A02"/>
    <w:rsid w:val="00437AC4"/>
    <w:rsid w:val="00441D17"/>
    <w:rsid w:val="00442A3A"/>
    <w:rsid w:val="00442D54"/>
    <w:rsid w:val="004431D7"/>
    <w:rsid w:val="004437A0"/>
    <w:rsid w:val="00443B8E"/>
    <w:rsid w:val="00443F3E"/>
    <w:rsid w:val="00443FF7"/>
    <w:rsid w:val="004441B1"/>
    <w:rsid w:val="004444EF"/>
    <w:rsid w:val="00445845"/>
    <w:rsid w:val="00446544"/>
    <w:rsid w:val="00446C43"/>
    <w:rsid w:val="00447546"/>
    <w:rsid w:val="00447B36"/>
    <w:rsid w:val="00450B93"/>
    <w:rsid w:val="0045103D"/>
    <w:rsid w:val="00451B7C"/>
    <w:rsid w:val="0045225D"/>
    <w:rsid w:val="00452632"/>
    <w:rsid w:val="00452DB7"/>
    <w:rsid w:val="00453013"/>
    <w:rsid w:val="0045320F"/>
    <w:rsid w:val="00453F75"/>
    <w:rsid w:val="00454C18"/>
    <w:rsid w:val="004551AA"/>
    <w:rsid w:val="00455D19"/>
    <w:rsid w:val="0046035A"/>
    <w:rsid w:val="0046232B"/>
    <w:rsid w:val="00462697"/>
    <w:rsid w:val="00464068"/>
    <w:rsid w:val="00464D0D"/>
    <w:rsid w:val="004674F2"/>
    <w:rsid w:val="00467BD8"/>
    <w:rsid w:val="00470A2F"/>
    <w:rsid w:val="0047114D"/>
    <w:rsid w:val="00471E7D"/>
    <w:rsid w:val="004722B3"/>
    <w:rsid w:val="004727BD"/>
    <w:rsid w:val="00473A15"/>
    <w:rsid w:val="004746C0"/>
    <w:rsid w:val="004751A7"/>
    <w:rsid w:val="004756DA"/>
    <w:rsid w:val="00476BD2"/>
    <w:rsid w:val="004777EF"/>
    <w:rsid w:val="00480792"/>
    <w:rsid w:val="00482693"/>
    <w:rsid w:val="0048319D"/>
    <w:rsid w:val="0048333C"/>
    <w:rsid w:val="004843FA"/>
    <w:rsid w:val="004853E9"/>
    <w:rsid w:val="004856F7"/>
    <w:rsid w:val="00485CBB"/>
    <w:rsid w:val="00485EB5"/>
    <w:rsid w:val="00486131"/>
    <w:rsid w:val="004862D2"/>
    <w:rsid w:val="00486D0F"/>
    <w:rsid w:val="004903B7"/>
    <w:rsid w:val="00492A2F"/>
    <w:rsid w:val="00493299"/>
    <w:rsid w:val="00495E22"/>
    <w:rsid w:val="00495EE7"/>
    <w:rsid w:val="004960C0"/>
    <w:rsid w:val="004979FD"/>
    <w:rsid w:val="004A0455"/>
    <w:rsid w:val="004A0E5F"/>
    <w:rsid w:val="004A10A6"/>
    <w:rsid w:val="004A10CB"/>
    <w:rsid w:val="004A150F"/>
    <w:rsid w:val="004A1537"/>
    <w:rsid w:val="004A20BC"/>
    <w:rsid w:val="004A2567"/>
    <w:rsid w:val="004A37CB"/>
    <w:rsid w:val="004A43ED"/>
    <w:rsid w:val="004A4430"/>
    <w:rsid w:val="004A501E"/>
    <w:rsid w:val="004A668B"/>
    <w:rsid w:val="004A730F"/>
    <w:rsid w:val="004A7592"/>
    <w:rsid w:val="004A78DF"/>
    <w:rsid w:val="004B0817"/>
    <w:rsid w:val="004B3265"/>
    <w:rsid w:val="004B3DF6"/>
    <w:rsid w:val="004B3EB1"/>
    <w:rsid w:val="004B473E"/>
    <w:rsid w:val="004B660C"/>
    <w:rsid w:val="004B67D6"/>
    <w:rsid w:val="004B7A87"/>
    <w:rsid w:val="004C01EB"/>
    <w:rsid w:val="004C071A"/>
    <w:rsid w:val="004C11F0"/>
    <w:rsid w:val="004C17BC"/>
    <w:rsid w:val="004C2E45"/>
    <w:rsid w:val="004C4D76"/>
    <w:rsid w:val="004C542B"/>
    <w:rsid w:val="004C5798"/>
    <w:rsid w:val="004C5866"/>
    <w:rsid w:val="004C6CEC"/>
    <w:rsid w:val="004C7770"/>
    <w:rsid w:val="004C79BB"/>
    <w:rsid w:val="004D032D"/>
    <w:rsid w:val="004D1229"/>
    <w:rsid w:val="004D2C00"/>
    <w:rsid w:val="004D2F99"/>
    <w:rsid w:val="004D503F"/>
    <w:rsid w:val="004D52A0"/>
    <w:rsid w:val="004D535C"/>
    <w:rsid w:val="004D5953"/>
    <w:rsid w:val="004D5C98"/>
    <w:rsid w:val="004D75BA"/>
    <w:rsid w:val="004E13E4"/>
    <w:rsid w:val="004E1A3B"/>
    <w:rsid w:val="004E1E6B"/>
    <w:rsid w:val="004E21A3"/>
    <w:rsid w:val="004E21D6"/>
    <w:rsid w:val="004E238D"/>
    <w:rsid w:val="004E310F"/>
    <w:rsid w:val="004E3E74"/>
    <w:rsid w:val="004E449D"/>
    <w:rsid w:val="004E4CE1"/>
    <w:rsid w:val="004E59DF"/>
    <w:rsid w:val="004E5CA3"/>
    <w:rsid w:val="004E718B"/>
    <w:rsid w:val="004F2478"/>
    <w:rsid w:val="004F3312"/>
    <w:rsid w:val="004F571D"/>
    <w:rsid w:val="004F636A"/>
    <w:rsid w:val="00500EDA"/>
    <w:rsid w:val="005011C3"/>
    <w:rsid w:val="00501378"/>
    <w:rsid w:val="0050309E"/>
    <w:rsid w:val="005038B8"/>
    <w:rsid w:val="005048AF"/>
    <w:rsid w:val="00504C07"/>
    <w:rsid w:val="00506DA1"/>
    <w:rsid w:val="00511881"/>
    <w:rsid w:val="00511E0B"/>
    <w:rsid w:val="005131AC"/>
    <w:rsid w:val="005131F0"/>
    <w:rsid w:val="005148AA"/>
    <w:rsid w:val="00514EF3"/>
    <w:rsid w:val="00516030"/>
    <w:rsid w:val="005163DB"/>
    <w:rsid w:val="00516516"/>
    <w:rsid w:val="0051660A"/>
    <w:rsid w:val="00516866"/>
    <w:rsid w:val="00516E77"/>
    <w:rsid w:val="00516F39"/>
    <w:rsid w:val="005173A0"/>
    <w:rsid w:val="00517BDA"/>
    <w:rsid w:val="00520084"/>
    <w:rsid w:val="005200E1"/>
    <w:rsid w:val="00521266"/>
    <w:rsid w:val="00522CD8"/>
    <w:rsid w:val="005237EF"/>
    <w:rsid w:val="00523828"/>
    <w:rsid w:val="00524382"/>
    <w:rsid w:val="00527167"/>
    <w:rsid w:val="00527892"/>
    <w:rsid w:val="00527A9D"/>
    <w:rsid w:val="00530BF3"/>
    <w:rsid w:val="005310E3"/>
    <w:rsid w:val="005310FC"/>
    <w:rsid w:val="0053217B"/>
    <w:rsid w:val="00536070"/>
    <w:rsid w:val="00536A63"/>
    <w:rsid w:val="005377C4"/>
    <w:rsid w:val="005378F6"/>
    <w:rsid w:val="00540EB9"/>
    <w:rsid w:val="005410A5"/>
    <w:rsid w:val="00541560"/>
    <w:rsid w:val="00541CFF"/>
    <w:rsid w:val="00543862"/>
    <w:rsid w:val="005451B3"/>
    <w:rsid w:val="00545E31"/>
    <w:rsid w:val="0054695D"/>
    <w:rsid w:val="00546CD7"/>
    <w:rsid w:val="00547A3C"/>
    <w:rsid w:val="00547D0B"/>
    <w:rsid w:val="00551ACA"/>
    <w:rsid w:val="005526D9"/>
    <w:rsid w:val="005534F7"/>
    <w:rsid w:val="005542C3"/>
    <w:rsid w:val="0055586C"/>
    <w:rsid w:val="00557354"/>
    <w:rsid w:val="005576F1"/>
    <w:rsid w:val="005611FA"/>
    <w:rsid w:val="00561A79"/>
    <w:rsid w:val="00561CFC"/>
    <w:rsid w:val="00561F5D"/>
    <w:rsid w:val="00562634"/>
    <w:rsid w:val="00562823"/>
    <w:rsid w:val="00562AF9"/>
    <w:rsid w:val="00562FFC"/>
    <w:rsid w:val="0056368B"/>
    <w:rsid w:val="005636A2"/>
    <w:rsid w:val="005636CC"/>
    <w:rsid w:val="0056467F"/>
    <w:rsid w:val="00566A34"/>
    <w:rsid w:val="00566DF1"/>
    <w:rsid w:val="00567F22"/>
    <w:rsid w:val="00570190"/>
    <w:rsid w:val="00570D48"/>
    <w:rsid w:val="00570FEA"/>
    <w:rsid w:val="005720D7"/>
    <w:rsid w:val="005748D2"/>
    <w:rsid w:val="00575083"/>
    <w:rsid w:val="0057554A"/>
    <w:rsid w:val="0057661F"/>
    <w:rsid w:val="0057677B"/>
    <w:rsid w:val="005767DB"/>
    <w:rsid w:val="00576BD5"/>
    <w:rsid w:val="00577856"/>
    <w:rsid w:val="00580B95"/>
    <w:rsid w:val="00581014"/>
    <w:rsid w:val="005826F1"/>
    <w:rsid w:val="005829CE"/>
    <w:rsid w:val="00583A1B"/>
    <w:rsid w:val="00583DF2"/>
    <w:rsid w:val="00585EE2"/>
    <w:rsid w:val="00586B46"/>
    <w:rsid w:val="0058747A"/>
    <w:rsid w:val="005878D5"/>
    <w:rsid w:val="005900D1"/>
    <w:rsid w:val="0059064A"/>
    <w:rsid w:val="0059072E"/>
    <w:rsid w:val="00594142"/>
    <w:rsid w:val="0059561D"/>
    <w:rsid w:val="00595BD4"/>
    <w:rsid w:val="005962E9"/>
    <w:rsid w:val="005976A4"/>
    <w:rsid w:val="005A0536"/>
    <w:rsid w:val="005A065E"/>
    <w:rsid w:val="005A326D"/>
    <w:rsid w:val="005A3298"/>
    <w:rsid w:val="005A393C"/>
    <w:rsid w:val="005A3DA1"/>
    <w:rsid w:val="005A4C6E"/>
    <w:rsid w:val="005A4D13"/>
    <w:rsid w:val="005A5011"/>
    <w:rsid w:val="005A527B"/>
    <w:rsid w:val="005A560C"/>
    <w:rsid w:val="005A59DF"/>
    <w:rsid w:val="005A68BB"/>
    <w:rsid w:val="005A6D64"/>
    <w:rsid w:val="005A785E"/>
    <w:rsid w:val="005A7CDB"/>
    <w:rsid w:val="005B0702"/>
    <w:rsid w:val="005B0B77"/>
    <w:rsid w:val="005B0BC4"/>
    <w:rsid w:val="005B169F"/>
    <w:rsid w:val="005B4819"/>
    <w:rsid w:val="005B4EF2"/>
    <w:rsid w:val="005B605A"/>
    <w:rsid w:val="005B6895"/>
    <w:rsid w:val="005B7241"/>
    <w:rsid w:val="005C07B8"/>
    <w:rsid w:val="005C08E6"/>
    <w:rsid w:val="005C1C6E"/>
    <w:rsid w:val="005C20B4"/>
    <w:rsid w:val="005C25BD"/>
    <w:rsid w:val="005C39AB"/>
    <w:rsid w:val="005C4D25"/>
    <w:rsid w:val="005C68D3"/>
    <w:rsid w:val="005C6ACA"/>
    <w:rsid w:val="005D04C4"/>
    <w:rsid w:val="005D2154"/>
    <w:rsid w:val="005D26BC"/>
    <w:rsid w:val="005D2CF0"/>
    <w:rsid w:val="005D36D5"/>
    <w:rsid w:val="005D3771"/>
    <w:rsid w:val="005D3F4E"/>
    <w:rsid w:val="005D4434"/>
    <w:rsid w:val="005D6255"/>
    <w:rsid w:val="005D6FC4"/>
    <w:rsid w:val="005D78AD"/>
    <w:rsid w:val="005E00D2"/>
    <w:rsid w:val="005E04C4"/>
    <w:rsid w:val="005E1D98"/>
    <w:rsid w:val="005E210E"/>
    <w:rsid w:val="005E3B9D"/>
    <w:rsid w:val="005E3F37"/>
    <w:rsid w:val="005E6FA9"/>
    <w:rsid w:val="005F1826"/>
    <w:rsid w:val="005F1FC8"/>
    <w:rsid w:val="005F24A2"/>
    <w:rsid w:val="005F43E4"/>
    <w:rsid w:val="005F4A67"/>
    <w:rsid w:val="005F4CD9"/>
    <w:rsid w:val="005F4E82"/>
    <w:rsid w:val="005F60CF"/>
    <w:rsid w:val="005F6651"/>
    <w:rsid w:val="005F6818"/>
    <w:rsid w:val="005F73C1"/>
    <w:rsid w:val="005F742F"/>
    <w:rsid w:val="00603248"/>
    <w:rsid w:val="006034F3"/>
    <w:rsid w:val="0060385E"/>
    <w:rsid w:val="006051F9"/>
    <w:rsid w:val="00605887"/>
    <w:rsid w:val="00605A36"/>
    <w:rsid w:val="006064C0"/>
    <w:rsid w:val="00610751"/>
    <w:rsid w:val="00613963"/>
    <w:rsid w:val="00613F77"/>
    <w:rsid w:val="0061409E"/>
    <w:rsid w:val="00615A89"/>
    <w:rsid w:val="006162B1"/>
    <w:rsid w:val="00616D10"/>
    <w:rsid w:val="00616D64"/>
    <w:rsid w:val="00616F2B"/>
    <w:rsid w:val="0061731C"/>
    <w:rsid w:val="00617AD1"/>
    <w:rsid w:val="00617DF8"/>
    <w:rsid w:val="006206FD"/>
    <w:rsid w:val="00622A44"/>
    <w:rsid w:val="006235C5"/>
    <w:rsid w:val="0062371D"/>
    <w:rsid w:val="006241E8"/>
    <w:rsid w:val="00624C82"/>
    <w:rsid w:val="00624DC9"/>
    <w:rsid w:val="0062581A"/>
    <w:rsid w:val="00625DBF"/>
    <w:rsid w:val="00625EE1"/>
    <w:rsid w:val="00626E59"/>
    <w:rsid w:val="00626FEF"/>
    <w:rsid w:val="00627917"/>
    <w:rsid w:val="00627CDD"/>
    <w:rsid w:val="00627F54"/>
    <w:rsid w:val="00631B1B"/>
    <w:rsid w:val="00631E4D"/>
    <w:rsid w:val="00632095"/>
    <w:rsid w:val="00632364"/>
    <w:rsid w:val="00632521"/>
    <w:rsid w:val="0063298C"/>
    <w:rsid w:val="006329DB"/>
    <w:rsid w:val="00632BB4"/>
    <w:rsid w:val="00632F50"/>
    <w:rsid w:val="006335E8"/>
    <w:rsid w:val="00634002"/>
    <w:rsid w:val="00634121"/>
    <w:rsid w:val="00634127"/>
    <w:rsid w:val="0063498A"/>
    <w:rsid w:val="006367C3"/>
    <w:rsid w:val="0064031C"/>
    <w:rsid w:val="00642919"/>
    <w:rsid w:val="006429F7"/>
    <w:rsid w:val="00643B38"/>
    <w:rsid w:val="00643E8C"/>
    <w:rsid w:val="00644232"/>
    <w:rsid w:val="00644336"/>
    <w:rsid w:val="00644A0A"/>
    <w:rsid w:val="0064687A"/>
    <w:rsid w:val="006473A8"/>
    <w:rsid w:val="0064757D"/>
    <w:rsid w:val="0065030C"/>
    <w:rsid w:val="006503A9"/>
    <w:rsid w:val="00651CD4"/>
    <w:rsid w:val="006528D1"/>
    <w:rsid w:val="00653093"/>
    <w:rsid w:val="006531C1"/>
    <w:rsid w:val="00653783"/>
    <w:rsid w:val="006538FC"/>
    <w:rsid w:val="006548EF"/>
    <w:rsid w:val="00656F07"/>
    <w:rsid w:val="0066124D"/>
    <w:rsid w:val="00661CC7"/>
    <w:rsid w:val="00661DF9"/>
    <w:rsid w:val="00661EB0"/>
    <w:rsid w:val="00662449"/>
    <w:rsid w:val="00663617"/>
    <w:rsid w:val="0066376D"/>
    <w:rsid w:val="00663BC1"/>
    <w:rsid w:val="00664997"/>
    <w:rsid w:val="00665111"/>
    <w:rsid w:val="0066561A"/>
    <w:rsid w:val="00666573"/>
    <w:rsid w:val="00667050"/>
    <w:rsid w:val="0066711A"/>
    <w:rsid w:val="006703C1"/>
    <w:rsid w:val="0067146B"/>
    <w:rsid w:val="00672538"/>
    <w:rsid w:val="00672774"/>
    <w:rsid w:val="00672AD6"/>
    <w:rsid w:val="00672B56"/>
    <w:rsid w:val="00673E4E"/>
    <w:rsid w:val="00674953"/>
    <w:rsid w:val="00674F4E"/>
    <w:rsid w:val="0067616E"/>
    <w:rsid w:val="00677C47"/>
    <w:rsid w:val="00680028"/>
    <w:rsid w:val="00680275"/>
    <w:rsid w:val="00680C86"/>
    <w:rsid w:val="006811E8"/>
    <w:rsid w:val="00681E78"/>
    <w:rsid w:val="00682D18"/>
    <w:rsid w:val="00683BED"/>
    <w:rsid w:val="00684FFF"/>
    <w:rsid w:val="00685EEC"/>
    <w:rsid w:val="00687826"/>
    <w:rsid w:val="006904F3"/>
    <w:rsid w:val="00690506"/>
    <w:rsid w:val="00691389"/>
    <w:rsid w:val="006915DE"/>
    <w:rsid w:val="0069249A"/>
    <w:rsid w:val="006926DF"/>
    <w:rsid w:val="00693F23"/>
    <w:rsid w:val="0069553D"/>
    <w:rsid w:val="006959CF"/>
    <w:rsid w:val="00696CFD"/>
    <w:rsid w:val="00697828"/>
    <w:rsid w:val="006A0CAC"/>
    <w:rsid w:val="006A0F21"/>
    <w:rsid w:val="006A1447"/>
    <w:rsid w:val="006A1DEB"/>
    <w:rsid w:val="006A2202"/>
    <w:rsid w:val="006A362C"/>
    <w:rsid w:val="006A3C33"/>
    <w:rsid w:val="006A5527"/>
    <w:rsid w:val="006B0BE0"/>
    <w:rsid w:val="006B1688"/>
    <w:rsid w:val="006B22A4"/>
    <w:rsid w:val="006B2355"/>
    <w:rsid w:val="006B4D88"/>
    <w:rsid w:val="006B6135"/>
    <w:rsid w:val="006B68DF"/>
    <w:rsid w:val="006B79D9"/>
    <w:rsid w:val="006C01F9"/>
    <w:rsid w:val="006C0C14"/>
    <w:rsid w:val="006C0D32"/>
    <w:rsid w:val="006C0DE6"/>
    <w:rsid w:val="006C12BD"/>
    <w:rsid w:val="006C2023"/>
    <w:rsid w:val="006C3F46"/>
    <w:rsid w:val="006C43A6"/>
    <w:rsid w:val="006C4A8F"/>
    <w:rsid w:val="006C4B0E"/>
    <w:rsid w:val="006C4E3A"/>
    <w:rsid w:val="006C50C7"/>
    <w:rsid w:val="006C552C"/>
    <w:rsid w:val="006C5CF6"/>
    <w:rsid w:val="006C7E2E"/>
    <w:rsid w:val="006D13E4"/>
    <w:rsid w:val="006D2C9A"/>
    <w:rsid w:val="006D2EFD"/>
    <w:rsid w:val="006D2FF5"/>
    <w:rsid w:val="006D360F"/>
    <w:rsid w:val="006D38F7"/>
    <w:rsid w:val="006D3B93"/>
    <w:rsid w:val="006D4490"/>
    <w:rsid w:val="006D4FEA"/>
    <w:rsid w:val="006D54D9"/>
    <w:rsid w:val="006D5995"/>
    <w:rsid w:val="006D5E55"/>
    <w:rsid w:val="006D67EE"/>
    <w:rsid w:val="006D7085"/>
    <w:rsid w:val="006D743E"/>
    <w:rsid w:val="006D76D3"/>
    <w:rsid w:val="006E08BC"/>
    <w:rsid w:val="006E11C7"/>
    <w:rsid w:val="006E1465"/>
    <w:rsid w:val="006E4384"/>
    <w:rsid w:val="006E4692"/>
    <w:rsid w:val="006E78F3"/>
    <w:rsid w:val="006F0164"/>
    <w:rsid w:val="006F02FB"/>
    <w:rsid w:val="006F0C75"/>
    <w:rsid w:val="006F109C"/>
    <w:rsid w:val="006F47F0"/>
    <w:rsid w:val="006F4AEF"/>
    <w:rsid w:val="006F52CB"/>
    <w:rsid w:val="006F5425"/>
    <w:rsid w:val="006F62D5"/>
    <w:rsid w:val="006F7C2B"/>
    <w:rsid w:val="007003D7"/>
    <w:rsid w:val="007006AE"/>
    <w:rsid w:val="0070226D"/>
    <w:rsid w:val="007023DD"/>
    <w:rsid w:val="00702901"/>
    <w:rsid w:val="007031AE"/>
    <w:rsid w:val="007035B4"/>
    <w:rsid w:val="00703709"/>
    <w:rsid w:val="00703CA3"/>
    <w:rsid w:val="00704E53"/>
    <w:rsid w:val="007051C0"/>
    <w:rsid w:val="00705CAC"/>
    <w:rsid w:val="007065FB"/>
    <w:rsid w:val="007074CA"/>
    <w:rsid w:val="00710B4C"/>
    <w:rsid w:val="00710B5D"/>
    <w:rsid w:val="00711E82"/>
    <w:rsid w:val="007127F8"/>
    <w:rsid w:val="00713A1C"/>
    <w:rsid w:val="00714295"/>
    <w:rsid w:val="00714D23"/>
    <w:rsid w:val="00716E00"/>
    <w:rsid w:val="00717079"/>
    <w:rsid w:val="00717225"/>
    <w:rsid w:val="0071771D"/>
    <w:rsid w:val="007201B0"/>
    <w:rsid w:val="00720F9C"/>
    <w:rsid w:val="0072404E"/>
    <w:rsid w:val="007253FC"/>
    <w:rsid w:val="00725433"/>
    <w:rsid w:val="00725E6C"/>
    <w:rsid w:val="00725EA3"/>
    <w:rsid w:val="0073200F"/>
    <w:rsid w:val="00732FEF"/>
    <w:rsid w:val="00733E02"/>
    <w:rsid w:val="007350B3"/>
    <w:rsid w:val="00735598"/>
    <w:rsid w:val="00736E83"/>
    <w:rsid w:val="00737303"/>
    <w:rsid w:val="00737678"/>
    <w:rsid w:val="00737869"/>
    <w:rsid w:val="00737984"/>
    <w:rsid w:val="007379E8"/>
    <w:rsid w:val="00740844"/>
    <w:rsid w:val="00740D45"/>
    <w:rsid w:val="00740E82"/>
    <w:rsid w:val="0074131A"/>
    <w:rsid w:val="00741DAF"/>
    <w:rsid w:val="007425E5"/>
    <w:rsid w:val="007425EA"/>
    <w:rsid w:val="00742A75"/>
    <w:rsid w:val="00742C1F"/>
    <w:rsid w:val="007436CB"/>
    <w:rsid w:val="00743C8E"/>
    <w:rsid w:val="00744CF8"/>
    <w:rsid w:val="007459C1"/>
    <w:rsid w:val="00745C5F"/>
    <w:rsid w:val="00746111"/>
    <w:rsid w:val="00746192"/>
    <w:rsid w:val="007465C6"/>
    <w:rsid w:val="00746D50"/>
    <w:rsid w:val="00747CAD"/>
    <w:rsid w:val="00751223"/>
    <w:rsid w:val="00752AA1"/>
    <w:rsid w:val="00754809"/>
    <w:rsid w:val="00756C3B"/>
    <w:rsid w:val="00756EF4"/>
    <w:rsid w:val="007572E5"/>
    <w:rsid w:val="00757C5A"/>
    <w:rsid w:val="007603F3"/>
    <w:rsid w:val="00760BFC"/>
    <w:rsid w:val="00761479"/>
    <w:rsid w:val="0076339A"/>
    <w:rsid w:val="00764324"/>
    <w:rsid w:val="00764411"/>
    <w:rsid w:val="00764F27"/>
    <w:rsid w:val="00764FE1"/>
    <w:rsid w:val="0076549A"/>
    <w:rsid w:val="00765AA3"/>
    <w:rsid w:val="007662B8"/>
    <w:rsid w:val="007711F3"/>
    <w:rsid w:val="007715EC"/>
    <w:rsid w:val="00771B95"/>
    <w:rsid w:val="00772066"/>
    <w:rsid w:val="0077300B"/>
    <w:rsid w:val="00773369"/>
    <w:rsid w:val="00773A89"/>
    <w:rsid w:val="00773AFC"/>
    <w:rsid w:val="00774935"/>
    <w:rsid w:val="00774C23"/>
    <w:rsid w:val="007773E8"/>
    <w:rsid w:val="00780473"/>
    <w:rsid w:val="007817DE"/>
    <w:rsid w:val="00782EE5"/>
    <w:rsid w:val="007833EE"/>
    <w:rsid w:val="00783C9F"/>
    <w:rsid w:val="00783D7D"/>
    <w:rsid w:val="00784B9F"/>
    <w:rsid w:val="00784F1B"/>
    <w:rsid w:val="0078730E"/>
    <w:rsid w:val="0078742D"/>
    <w:rsid w:val="00790001"/>
    <w:rsid w:val="0079125D"/>
    <w:rsid w:val="00792EDA"/>
    <w:rsid w:val="00795D68"/>
    <w:rsid w:val="00797FB0"/>
    <w:rsid w:val="007A0FC4"/>
    <w:rsid w:val="007A1064"/>
    <w:rsid w:val="007A1D7D"/>
    <w:rsid w:val="007A25F3"/>
    <w:rsid w:val="007A2771"/>
    <w:rsid w:val="007A2E45"/>
    <w:rsid w:val="007A42AF"/>
    <w:rsid w:val="007A461E"/>
    <w:rsid w:val="007A4F82"/>
    <w:rsid w:val="007A573F"/>
    <w:rsid w:val="007A5F5A"/>
    <w:rsid w:val="007A7042"/>
    <w:rsid w:val="007A73FF"/>
    <w:rsid w:val="007B074B"/>
    <w:rsid w:val="007B109F"/>
    <w:rsid w:val="007B1234"/>
    <w:rsid w:val="007B1682"/>
    <w:rsid w:val="007B27AC"/>
    <w:rsid w:val="007B308C"/>
    <w:rsid w:val="007B333C"/>
    <w:rsid w:val="007B58C2"/>
    <w:rsid w:val="007B6253"/>
    <w:rsid w:val="007B7272"/>
    <w:rsid w:val="007B7404"/>
    <w:rsid w:val="007B7648"/>
    <w:rsid w:val="007B78C6"/>
    <w:rsid w:val="007C130F"/>
    <w:rsid w:val="007C180A"/>
    <w:rsid w:val="007C1A7C"/>
    <w:rsid w:val="007C202F"/>
    <w:rsid w:val="007C23A0"/>
    <w:rsid w:val="007C285E"/>
    <w:rsid w:val="007C3745"/>
    <w:rsid w:val="007C43B5"/>
    <w:rsid w:val="007C60AC"/>
    <w:rsid w:val="007C6A91"/>
    <w:rsid w:val="007C785B"/>
    <w:rsid w:val="007D1292"/>
    <w:rsid w:val="007D2C1B"/>
    <w:rsid w:val="007D32E6"/>
    <w:rsid w:val="007D452B"/>
    <w:rsid w:val="007D45D1"/>
    <w:rsid w:val="007D51D9"/>
    <w:rsid w:val="007D674C"/>
    <w:rsid w:val="007D792D"/>
    <w:rsid w:val="007E0112"/>
    <w:rsid w:val="007E0FFF"/>
    <w:rsid w:val="007E1E19"/>
    <w:rsid w:val="007E2125"/>
    <w:rsid w:val="007E2BF3"/>
    <w:rsid w:val="007E3372"/>
    <w:rsid w:val="007E458B"/>
    <w:rsid w:val="007E48CB"/>
    <w:rsid w:val="007E4E37"/>
    <w:rsid w:val="007E5841"/>
    <w:rsid w:val="007E68D5"/>
    <w:rsid w:val="007E6C16"/>
    <w:rsid w:val="007E7191"/>
    <w:rsid w:val="007F0F42"/>
    <w:rsid w:val="007F1019"/>
    <w:rsid w:val="007F1197"/>
    <w:rsid w:val="007F16A8"/>
    <w:rsid w:val="007F1915"/>
    <w:rsid w:val="007F29EC"/>
    <w:rsid w:val="007F2ED8"/>
    <w:rsid w:val="007F3362"/>
    <w:rsid w:val="007F377C"/>
    <w:rsid w:val="007F3A3E"/>
    <w:rsid w:val="007F617A"/>
    <w:rsid w:val="007F6208"/>
    <w:rsid w:val="008008E0"/>
    <w:rsid w:val="00805AE8"/>
    <w:rsid w:val="00806AFB"/>
    <w:rsid w:val="008073C9"/>
    <w:rsid w:val="008075EE"/>
    <w:rsid w:val="00810CD2"/>
    <w:rsid w:val="00811AB4"/>
    <w:rsid w:val="00811AFE"/>
    <w:rsid w:val="008121E9"/>
    <w:rsid w:val="00812290"/>
    <w:rsid w:val="00812C0F"/>
    <w:rsid w:val="00812DCC"/>
    <w:rsid w:val="00813964"/>
    <w:rsid w:val="00813C90"/>
    <w:rsid w:val="00815123"/>
    <w:rsid w:val="00815855"/>
    <w:rsid w:val="00816977"/>
    <w:rsid w:val="00817BE5"/>
    <w:rsid w:val="00820CD0"/>
    <w:rsid w:val="008220E0"/>
    <w:rsid w:val="008225CA"/>
    <w:rsid w:val="00823A5E"/>
    <w:rsid w:val="00823E41"/>
    <w:rsid w:val="0082406B"/>
    <w:rsid w:val="00825A3B"/>
    <w:rsid w:val="00826C94"/>
    <w:rsid w:val="00826EC8"/>
    <w:rsid w:val="008276C9"/>
    <w:rsid w:val="00827CE0"/>
    <w:rsid w:val="008309F0"/>
    <w:rsid w:val="00830A1C"/>
    <w:rsid w:val="008324F6"/>
    <w:rsid w:val="00832B6B"/>
    <w:rsid w:val="00832C98"/>
    <w:rsid w:val="00832CF1"/>
    <w:rsid w:val="00832FA5"/>
    <w:rsid w:val="008333D5"/>
    <w:rsid w:val="00833709"/>
    <w:rsid w:val="00833947"/>
    <w:rsid w:val="00834A72"/>
    <w:rsid w:val="008378E2"/>
    <w:rsid w:val="00837F18"/>
    <w:rsid w:val="0084078A"/>
    <w:rsid w:val="0084156F"/>
    <w:rsid w:val="008429C4"/>
    <w:rsid w:val="008452F2"/>
    <w:rsid w:val="00845490"/>
    <w:rsid w:val="00845AEB"/>
    <w:rsid w:val="00845DB0"/>
    <w:rsid w:val="00846089"/>
    <w:rsid w:val="008462DA"/>
    <w:rsid w:val="008467D6"/>
    <w:rsid w:val="008469D9"/>
    <w:rsid w:val="00846EA0"/>
    <w:rsid w:val="008479D4"/>
    <w:rsid w:val="00847A4E"/>
    <w:rsid w:val="00847E47"/>
    <w:rsid w:val="00850268"/>
    <w:rsid w:val="00850705"/>
    <w:rsid w:val="008507A7"/>
    <w:rsid w:val="00850E64"/>
    <w:rsid w:val="00850E94"/>
    <w:rsid w:val="008516A9"/>
    <w:rsid w:val="00852D7A"/>
    <w:rsid w:val="0085332B"/>
    <w:rsid w:val="0085507D"/>
    <w:rsid w:val="00856B0B"/>
    <w:rsid w:val="008603C0"/>
    <w:rsid w:val="008606F3"/>
    <w:rsid w:val="00860C71"/>
    <w:rsid w:val="008610D3"/>
    <w:rsid w:val="0086262C"/>
    <w:rsid w:val="00862E57"/>
    <w:rsid w:val="008650E1"/>
    <w:rsid w:val="00865496"/>
    <w:rsid w:val="0086797B"/>
    <w:rsid w:val="00870494"/>
    <w:rsid w:val="0087073C"/>
    <w:rsid w:val="0087096D"/>
    <w:rsid w:val="008712C9"/>
    <w:rsid w:val="00871545"/>
    <w:rsid w:val="00871A7E"/>
    <w:rsid w:val="00871D36"/>
    <w:rsid w:val="00871EE8"/>
    <w:rsid w:val="008728BC"/>
    <w:rsid w:val="008733C1"/>
    <w:rsid w:val="00873881"/>
    <w:rsid w:val="00873E01"/>
    <w:rsid w:val="00875E74"/>
    <w:rsid w:val="008766C8"/>
    <w:rsid w:val="00880391"/>
    <w:rsid w:val="00880DC2"/>
    <w:rsid w:val="0088227C"/>
    <w:rsid w:val="00882BFA"/>
    <w:rsid w:val="00882FFF"/>
    <w:rsid w:val="008831B5"/>
    <w:rsid w:val="00884B05"/>
    <w:rsid w:val="00885A6F"/>
    <w:rsid w:val="008860E4"/>
    <w:rsid w:val="0088657D"/>
    <w:rsid w:val="008910AA"/>
    <w:rsid w:val="00891D02"/>
    <w:rsid w:val="008920CB"/>
    <w:rsid w:val="00892106"/>
    <w:rsid w:val="00893740"/>
    <w:rsid w:val="00894359"/>
    <w:rsid w:val="008A110B"/>
    <w:rsid w:val="008A22C6"/>
    <w:rsid w:val="008A4215"/>
    <w:rsid w:val="008A436F"/>
    <w:rsid w:val="008A452E"/>
    <w:rsid w:val="008A46A1"/>
    <w:rsid w:val="008A56E3"/>
    <w:rsid w:val="008A6206"/>
    <w:rsid w:val="008A6B5D"/>
    <w:rsid w:val="008A6F4D"/>
    <w:rsid w:val="008A7C20"/>
    <w:rsid w:val="008B0855"/>
    <w:rsid w:val="008B0ABD"/>
    <w:rsid w:val="008B2254"/>
    <w:rsid w:val="008B31D0"/>
    <w:rsid w:val="008B37FE"/>
    <w:rsid w:val="008B3DC9"/>
    <w:rsid w:val="008B4CB9"/>
    <w:rsid w:val="008B5AE7"/>
    <w:rsid w:val="008C0410"/>
    <w:rsid w:val="008C0867"/>
    <w:rsid w:val="008C1343"/>
    <w:rsid w:val="008C2B2C"/>
    <w:rsid w:val="008C3438"/>
    <w:rsid w:val="008C3C74"/>
    <w:rsid w:val="008C3F44"/>
    <w:rsid w:val="008C4076"/>
    <w:rsid w:val="008C6B51"/>
    <w:rsid w:val="008C6EDA"/>
    <w:rsid w:val="008C6F58"/>
    <w:rsid w:val="008C6F6B"/>
    <w:rsid w:val="008D15BA"/>
    <w:rsid w:val="008D1E53"/>
    <w:rsid w:val="008D3657"/>
    <w:rsid w:val="008D44AF"/>
    <w:rsid w:val="008D4EDC"/>
    <w:rsid w:val="008D52B0"/>
    <w:rsid w:val="008D7843"/>
    <w:rsid w:val="008D7BB9"/>
    <w:rsid w:val="008D7F6F"/>
    <w:rsid w:val="008E1056"/>
    <w:rsid w:val="008E21E7"/>
    <w:rsid w:val="008E3614"/>
    <w:rsid w:val="008E3920"/>
    <w:rsid w:val="008E3AA4"/>
    <w:rsid w:val="008E4005"/>
    <w:rsid w:val="008E45C6"/>
    <w:rsid w:val="008E46C8"/>
    <w:rsid w:val="008E599F"/>
    <w:rsid w:val="008E5CFE"/>
    <w:rsid w:val="008E7A52"/>
    <w:rsid w:val="008E7ED1"/>
    <w:rsid w:val="008F01B7"/>
    <w:rsid w:val="008F0C49"/>
    <w:rsid w:val="008F10DB"/>
    <w:rsid w:val="008F355F"/>
    <w:rsid w:val="008F37DD"/>
    <w:rsid w:val="008F3EF5"/>
    <w:rsid w:val="008F4582"/>
    <w:rsid w:val="008F60D1"/>
    <w:rsid w:val="008F694B"/>
    <w:rsid w:val="008F6EB6"/>
    <w:rsid w:val="00900086"/>
    <w:rsid w:val="0090028E"/>
    <w:rsid w:val="009003F1"/>
    <w:rsid w:val="00901087"/>
    <w:rsid w:val="00901691"/>
    <w:rsid w:val="00901B01"/>
    <w:rsid w:val="00901EFF"/>
    <w:rsid w:val="009025FB"/>
    <w:rsid w:val="00903DAF"/>
    <w:rsid w:val="0090520D"/>
    <w:rsid w:val="00906B4E"/>
    <w:rsid w:val="00907A23"/>
    <w:rsid w:val="00910583"/>
    <w:rsid w:val="0091069C"/>
    <w:rsid w:val="00913FFE"/>
    <w:rsid w:val="009154E1"/>
    <w:rsid w:val="00916D33"/>
    <w:rsid w:val="00917258"/>
    <w:rsid w:val="009179BC"/>
    <w:rsid w:val="00917BA2"/>
    <w:rsid w:val="00920903"/>
    <w:rsid w:val="009226D5"/>
    <w:rsid w:val="00923384"/>
    <w:rsid w:val="0092402D"/>
    <w:rsid w:val="0092466E"/>
    <w:rsid w:val="00924848"/>
    <w:rsid w:val="009248BA"/>
    <w:rsid w:val="009254E1"/>
    <w:rsid w:val="00925B2C"/>
    <w:rsid w:val="00925D23"/>
    <w:rsid w:val="009271A7"/>
    <w:rsid w:val="0092739C"/>
    <w:rsid w:val="00927A85"/>
    <w:rsid w:val="00930ACE"/>
    <w:rsid w:val="00930F18"/>
    <w:rsid w:val="00931226"/>
    <w:rsid w:val="0093135C"/>
    <w:rsid w:val="00931D23"/>
    <w:rsid w:val="009334AB"/>
    <w:rsid w:val="00933982"/>
    <w:rsid w:val="009343F0"/>
    <w:rsid w:val="00934788"/>
    <w:rsid w:val="009359D6"/>
    <w:rsid w:val="0093686E"/>
    <w:rsid w:val="0093742A"/>
    <w:rsid w:val="00937BE5"/>
    <w:rsid w:val="009406B6"/>
    <w:rsid w:val="0094173E"/>
    <w:rsid w:val="00941F6F"/>
    <w:rsid w:val="00944066"/>
    <w:rsid w:val="00944642"/>
    <w:rsid w:val="009465F7"/>
    <w:rsid w:val="009473D8"/>
    <w:rsid w:val="00947C26"/>
    <w:rsid w:val="00947E78"/>
    <w:rsid w:val="009519DF"/>
    <w:rsid w:val="00952240"/>
    <w:rsid w:val="009523D7"/>
    <w:rsid w:val="0095348C"/>
    <w:rsid w:val="00953760"/>
    <w:rsid w:val="00955136"/>
    <w:rsid w:val="00956571"/>
    <w:rsid w:val="00956E11"/>
    <w:rsid w:val="009609B1"/>
    <w:rsid w:val="00960B3B"/>
    <w:rsid w:val="00960FF9"/>
    <w:rsid w:val="0096182A"/>
    <w:rsid w:val="00962C10"/>
    <w:rsid w:val="009654B0"/>
    <w:rsid w:val="00965A69"/>
    <w:rsid w:val="0096650B"/>
    <w:rsid w:val="00966942"/>
    <w:rsid w:val="0097038D"/>
    <w:rsid w:val="00972A75"/>
    <w:rsid w:val="00972FC1"/>
    <w:rsid w:val="009731E6"/>
    <w:rsid w:val="00973239"/>
    <w:rsid w:val="009738BC"/>
    <w:rsid w:val="00974029"/>
    <w:rsid w:val="00974197"/>
    <w:rsid w:val="00974C24"/>
    <w:rsid w:val="00975615"/>
    <w:rsid w:val="0097725C"/>
    <w:rsid w:val="00977307"/>
    <w:rsid w:val="00981DF6"/>
    <w:rsid w:val="00981E92"/>
    <w:rsid w:val="00981FFF"/>
    <w:rsid w:val="009823FA"/>
    <w:rsid w:val="00983490"/>
    <w:rsid w:val="00985A5E"/>
    <w:rsid w:val="00985B63"/>
    <w:rsid w:val="009865DD"/>
    <w:rsid w:val="009902A3"/>
    <w:rsid w:val="0099146A"/>
    <w:rsid w:val="00992187"/>
    <w:rsid w:val="0099271F"/>
    <w:rsid w:val="00995CB9"/>
    <w:rsid w:val="009974A0"/>
    <w:rsid w:val="009A005F"/>
    <w:rsid w:val="009A03E8"/>
    <w:rsid w:val="009A0CB7"/>
    <w:rsid w:val="009A1538"/>
    <w:rsid w:val="009A17A5"/>
    <w:rsid w:val="009A18BF"/>
    <w:rsid w:val="009A19FA"/>
    <w:rsid w:val="009A3075"/>
    <w:rsid w:val="009A40E3"/>
    <w:rsid w:val="009A562A"/>
    <w:rsid w:val="009A577A"/>
    <w:rsid w:val="009A5C1B"/>
    <w:rsid w:val="009A6213"/>
    <w:rsid w:val="009A6484"/>
    <w:rsid w:val="009A649D"/>
    <w:rsid w:val="009A73FD"/>
    <w:rsid w:val="009A7B0D"/>
    <w:rsid w:val="009B1121"/>
    <w:rsid w:val="009B1B8E"/>
    <w:rsid w:val="009B1D4A"/>
    <w:rsid w:val="009B1D70"/>
    <w:rsid w:val="009B2B02"/>
    <w:rsid w:val="009B3707"/>
    <w:rsid w:val="009B433B"/>
    <w:rsid w:val="009B5882"/>
    <w:rsid w:val="009C11B1"/>
    <w:rsid w:val="009C1896"/>
    <w:rsid w:val="009C19EE"/>
    <w:rsid w:val="009C2D7C"/>
    <w:rsid w:val="009C2E3A"/>
    <w:rsid w:val="009C2E58"/>
    <w:rsid w:val="009C4398"/>
    <w:rsid w:val="009C43E6"/>
    <w:rsid w:val="009C456A"/>
    <w:rsid w:val="009C58E3"/>
    <w:rsid w:val="009C5EC1"/>
    <w:rsid w:val="009C62AB"/>
    <w:rsid w:val="009C673A"/>
    <w:rsid w:val="009C6DE9"/>
    <w:rsid w:val="009D0828"/>
    <w:rsid w:val="009D27D7"/>
    <w:rsid w:val="009D3FDC"/>
    <w:rsid w:val="009D4EBF"/>
    <w:rsid w:val="009D5544"/>
    <w:rsid w:val="009D5593"/>
    <w:rsid w:val="009D6F31"/>
    <w:rsid w:val="009D7DAF"/>
    <w:rsid w:val="009E02B1"/>
    <w:rsid w:val="009E0B53"/>
    <w:rsid w:val="009E209D"/>
    <w:rsid w:val="009E36EB"/>
    <w:rsid w:val="009E4579"/>
    <w:rsid w:val="009E6678"/>
    <w:rsid w:val="009E6C7B"/>
    <w:rsid w:val="009E6D71"/>
    <w:rsid w:val="009E7B99"/>
    <w:rsid w:val="009F06FC"/>
    <w:rsid w:val="009F087F"/>
    <w:rsid w:val="009F0AB8"/>
    <w:rsid w:val="009F14C9"/>
    <w:rsid w:val="009F1A45"/>
    <w:rsid w:val="009F1C7C"/>
    <w:rsid w:val="009F2138"/>
    <w:rsid w:val="009F2A25"/>
    <w:rsid w:val="009F2C54"/>
    <w:rsid w:val="009F2FB0"/>
    <w:rsid w:val="009F51BB"/>
    <w:rsid w:val="009F7336"/>
    <w:rsid w:val="009F79C6"/>
    <w:rsid w:val="00A012FF"/>
    <w:rsid w:val="00A022EE"/>
    <w:rsid w:val="00A02610"/>
    <w:rsid w:val="00A045A6"/>
    <w:rsid w:val="00A04601"/>
    <w:rsid w:val="00A0540B"/>
    <w:rsid w:val="00A05BFE"/>
    <w:rsid w:val="00A06315"/>
    <w:rsid w:val="00A0646F"/>
    <w:rsid w:val="00A067C1"/>
    <w:rsid w:val="00A06FB6"/>
    <w:rsid w:val="00A11237"/>
    <w:rsid w:val="00A11E00"/>
    <w:rsid w:val="00A122FE"/>
    <w:rsid w:val="00A12302"/>
    <w:rsid w:val="00A13CFD"/>
    <w:rsid w:val="00A13DF1"/>
    <w:rsid w:val="00A14249"/>
    <w:rsid w:val="00A147ED"/>
    <w:rsid w:val="00A1610D"/>
    <w:rsid w:val="00A165A8"/>
    <w:rsid w:val="00A166CA"/>
    <w:rsid w:val="00A1682E"/>
    <w:rsid w:val="00A16E06"/>
    <w:rsid w:val="00A17360"/>
    <w:rsid w:val="00A173E5"/>
    <w:rsid w:val="00A20E25"/>
    <w:rsid w:val="00A23512"/>
    <w:rsid w:val="00A235D9"/>
    <w:rsid w:val="00A246DD"/>
    <w:rsid w:val="00A2535B"/>
    <w:rsid w:val="00A27A1C"/>
    <w:rsid w:val="00A30894"/>
    <w:rsid w:val="00A30A1F"/>
    <w:rsid w:val="00A31C68"/>
    <w:rsid w:val="00A31ED6"/>
    <w:rsid w:val="00A332CC"/>
    <w:rsid w:val="00A33BCB"/>
    <w:rsid w:val="00A350FC"/>
    <w:rsid w:val="00A35D5A"/>
    <w:rsid w:val="00A372C7"/>
    <w:rsid w:val="00A37374"/>
    <w:rsid w:val="00A37534"/>
    <w:rsid w:val="00A37552"/>
    <w:rsid w:val="00A3777C"/>
    <w:rsid w:val="00A377BE"/>
    <w:rsid w:val="00A40479"/>
    <w:rsid w:val="00A40682"/>
    <w:rsid w:val="00A41B47"/>
    <w:rsid w:val="00A420A5"/>
    <w:rsid w:val="00A44910"/>
    <w:rsid w:val="00A450FD"/>
    <w:rsid w:val="00A45204"/>
    <w:rsid w:val="00A45E0F"/>
    <w:rsid w:val="00A46150"/>
    <w:rsid w:val="00A46F24"/>
    <w:rsid w:val="00A47CC5"/>
    <w:rsid w:val="00A517E0"/>
    <w:rsid w:val="00A52F82"/>
    <w:rsid w:val="00A544E1"/>
    <w:rsid w:val="00A54A22"/>
    <w:rsid w:val="00A56AA8"/>
    <w:rsid w:val="00A56F1A"/>
    <w:rsid w:val="00A5725D"/>
    <w:rsid w:val="00A60308"/>
    <w:rsid w:val="00A60AB6"/>
    <w:rsid w:val="00A61777"/>
    <w:rsid w:val="00A61885"/>
    <w:rsid w:val="00A61CCE"/>
    <w:rsid w:val="00A63BD6"/>
    <w:rsid w:val="00A65B37"/>
    <w:rsid w:val="00A65D73"/>
    <w:rsid w:val="00A66087"/>
    <w:rsid w:val="00A662A0"/>
    <w:rsid w:val="00A665DA"/>
    <w:rsid w:val="00A66B42"/>
    <w:rsid w:val="00A670BD"/>
    <w:rsid w:val="00A7149B"/>
    <w:rsid w:val="00A7155E"/>
    <w:rsid w:val="00A71DE2"/>
    <w:rsid w:val="00A72FEB"/>
    <w:rsid w:val="00A73E28"/>
    <w:rsid w:val="00A741C4"/>
    <w:rsid w:val="00A751EA"/>
    <w:rsid w:val="00A7631D"/>
    <w:rsid w:val="00A764DB"/>
    <w:rsid w:val="00A772F5"/>
    <w:rsid w:val="00A7765C"/>
    <w:rsid w:val="00A80903"/>
    <w:rsid w:val="00A80A57"/>
    <w:rsid w:val="00A80F4A"/>
    <w:rsid w:val="00A816C6"/>
    <w:rsid w:val="00A82854"/>
    <w:rsid w:val="00A82ADE"/>
    <w:rsid w:val="00A830F6"/>
    <w:rsid w:val="00A8523D"/>
    <w:rsid w:val="00A85F15"/>
    <w:rsid w:val="00A85F7D"/>
    <w:rsid w:val="00A8612E"/>
    <w:rsid w:val="00A876CC"/>
    <w:rsid w:val="00A877B2"/>
    <w:rsid w:val="00A90A13"/>
    <w:rsid w:val="00A90DA2"/>
    <w:rsid w:val="00A91678"/>
    <w:rsid w:val="00A9181F"/>
    <w:rsid w:val="00A93CCD"/>
    <w:rsid w:val="00A93D0D"/>
    <w:rsid w:val="00A940D4"/>
    <w:rsid w:val="00A9479F"/>
    <w:rsid w:val="00A951B4"/>
    <w:rsid w:val="00A958F2"/>
    <w:rsid w:val="00AA0213"/>
    <w:rsid w:val="00AA044B"/>
    <w:rsid w:val="00AA10AF"/>
    <w:rsid w:val="00AA135F"/>
    <w:rsid w:val="00AA2475"/>
    <w:rsid w:val="00AA2B37"/>
    <w:rsid w:val="00AA35F2"/>
    <w:rsid w:val="00AA38A4"/>
    <w:rsid w:val="00AA5CA6"/>
    <w:rsid w:val="00AA6290"/>
    <w:rsid w:val="00AB1B4F"/>
    <w:rsid w:val="00AB2D05"/>
    <w:rsid w:val="00AB2D56"/>
    <w:rsid w:val="00AB3B25"/>
    <w:rsid w:val="00AB449A"/>
    <w:rsid w:val="00AB4AB5"/>
    <w:rsid w:val="00AB546D"/>
    <w:rsid w:val="00AB5AE9"/>
    <w:rsid w:val="00AB69D5"/>
    <w:rsid w:val="00AB6A1A"/>
    <w:rsid w:val="00AB76EE"/>
    <w:rsid w:val="00AB7D95"/>
    <w:rsid w:val="00AC13A8"/>
    <w:rsid w:val="00AC24E4"/>
    <w:rsid w:val="00AC2EC8"/>
    <w:rsid w:val="00AC2F33"/>
    <w:rsid w:val="00AC41C9"/>
    <w:rsid w:val="00AC50E8"/>
    <w:rsid w:val="00AC521B"/>
    <w:rsid w:val="00AC6410"/>
    <w:rsid w:val="00AC6EC7"/>
    <w:rsid w:val="00AC766F"/>
    <w:rsid w:val="00AD06A2"/>
    <w:rsid w:val="00AD1DA9"/>
    <w:rsid w:val="00AD2200"/>
    <w:rsid w:val="00AD282E"/>
    <w:rsid w:val="00AD2CD1"/>
    <w:rsid w:val="00AD3DC8"/>
    <w:rsid w:val="00AD4764"/>
    <w:rsid w:val="00AD5E2B"/>
    <w:rsid w:val="00AD7183"/>
    <w:rsid w:val="00AD73BD"/>
    <w:rsid w:val="00AE02A4"/>
    <w:rsid w:val="00AE3304"/>
    <w:rsid w:val="00AE4170"/>
    <w:rsid w:val="00AE491E"/>
    <w:rsid w:val="00AE5E1F"/>
    <w:rsid w:val="00AE68F8"/>
    <w:rsid w:val="00AE7452"/>
    <w:rsid w:val="00AE763E"/>
    <w:rsid w:val="00AE764D"/>
    <w:rsid w:val="00AE797F"/>
    <w:rsid w:val="00AF0E14"/>
    <w:rsid w:val="00AF1272"/>
    <w:rsid w:val="00AF132A"/>
    <w:rsid w:val="00AF1546"/>
    <w:rsid w:val="00AF1A01"/>
    <w:rsid w:val="00AF206E"/>
    <w:rsid w:val="00AF3B87"/>
    <w:rsid w:val="00AF419A"/>
    <w:rsid w:val="00AF5054"/>
    <w:rsid w:val="00AF5A88"/>
    <w:rsid w:val="00AF692B"/>
    <w:rsid w:val="00AF6963"/>
    <w:rsid w:val="00AF6B9A"/>
    <w:rsid w:val="00AF6EAE"/>
    <w:rsid w:val="00AF7F18"/>
    <w:rsid w:val="00B004E2"/>
    <w:rsid w:val="00B008EC"/>
    <w:rsid w:val="00B014F7"/>
    <w:rsid w:val="00B033B7"/>
    <w:rsid w:val="00B04AE2"/>
    <w:rsid w:val="00B054BD"/>
    <w:rsid w:val="00B058BD"/>
    <w:rsid w:val="00B07583"/>
    <w:rsid w:val="00B07C44"/>
    <w:rsid w:val="00B10C16"/>
    <w:rsid w:val="00B117FD"/>
    <w:rsid w:val="00B13741"/>
    <w:rsid w:val="00B13D27"/>
    <w:rsid w:val="00B1443D"/>
    <w:rsid w:val="00B14BB7"/>
    <w:rsid w:val="00B14F1F"/>
    <w:rsid w:val="00B14F83"/>
    <w:rsid w:val="00B1761B"/>
    <w:rsid w:val="00B21266"/>
    <w:rsid w:val="00B215F6"/>
    <w:rsid w:val="00B22035"/>
    <w:rsid w:val="00B221EB"/>
    <w:rsid w:val="00B22918"/>
    <w:rsid w:val="00B229A3"/>
    <w:rsid w:val="00B22DEE"/>
    <w:rsid w:val="00B24471"/>
    <w:rsid w:val="00B2511F"/>
    <w:rsid w:val="00B271A5"/>
    <w:rsid w:val="00B27920"/>
    <w:rsid w:val="00B30369"/>
    <w:rsid w:val="00B3041F"/>
    <w:rsid w:val="00B30BCE"/>
    <w:rsid w:val="00B32EE4"/>
    <w:rsid w:val="00B34B2E"/>
    <w:rsid w:val="00B37874"/>
    <w:rsid w:val="00B37AC4"/>
    <w:rsid w:val="00B4074A"/>
    <w:rsid w:val="00B413E9"/>
    <w:rsid w:val="00B4165C"/>
    <w:rsid w:val="00B41B90"/>
    <w:rsid w:val="00B44ED5"/>
    <w:rsid w:val="00B46808"/>
    <w:rsid w:val="00B469E6"/>
    <w:rsid w:val="00B46A4B"/>
    <w:rsid w:val="00B46D95"/>
    <w:rsid w:val="00B47072"/>
    <w:rsid w:val="00B4763D"/>
    <w:rsid w:val="00B54182"/>
    <w:rsid w:val="00B548A6"/>
    <w:rsid w:val="00B555D1"/>
    <w:rsid w:val="00B55704"/>
    <w:rsid w:val="00B56857"/>
    <w:rsid w:val="00B57A13"/>
    <w:rsid w:val="00B57EDE"/>
    <w:rsid w:val="00B62317"/>
    <w:rsid w:val="00B6242D"/>
    <w:rsid w:val="00B64177"/>
    <w:rsid w:val="00B64801"/>
    <w:rsid w:val="00B66849"/>
    <w:rsid w:val="00B66B22"/>
    <w:rsid w:val="00B67412"/>
    <w:rsid w:val="00B6762F"/>
    <w:rsid w:val="00B70021"/>
    <w:rsid w:val="00B7013B"/>
    <w:rsid w:val="00B70269"/>
    <w:rsid w:val="00B702C9"/>
    <w:rsid w:val="00B71170"/>
    <w:rsid w:val="00B713BA"/>
    <w:rsid w:val="00B71D46"/>
    <w:rsid w:val="00B724A6"/>
    <w:rsid w:val="00B7274F"/>
    <w:rsid w:val="00B73296"/>
    <w:rsid w:val="00B7371E"/>
    <w:rsid w:val="00B75712"/>
    <w:rsid w:val="00B757C0"/>
    <w:rsid w:val="00B769DA"/>
    <w:rsid w:val="00B76EF4"/>
    <w:rsid w:val="00B80043"/>
    <w:rsid w:val="00B81D38"/>
    <w:rsid w:val="00B81E48"/>
    <w:rsid w:val="00B8202E"/>
    <w:rsid w:val="00B86E56"/>
    <w:rsid w:val="00B875AC"/>
    <w:rsid w:val="00B916FD"/>
    <w:rsid w:val="00B92406"/>
    <w:rsid w:val="00B927A2"/>
    <w:rsid w:val="00B92F90"/>
    <w:rsid w:val="00B93056"/>
    <w:rsid w:val="00B93311"/>
    <w:rsid w:val="00B93F42"/>
    <w:rsid w:val="00B951DA"/>
    <w:rsid w:val="00B95C9E"/>
    <w:rsid w:val="00B95DEA"/>
    <w:rsid w:val="00B95F5B"/>
    <w:rsid w:val="00B96B4D"/>
    <w:rsid w:val="00B9707D"/>
    <w:rsid w:val="00BA0313"/>
    <w:rsid w:val="00BA0D4C"/>
    <w:rsid w:val="00BA110A"/>
    <w:rsid w:val="00BA13E8"/>
    <w:rsid w:val="00BA173C"/>
    <w:rsid w:val="00BA1D7C"/>
    <w:rsid w:val="00BA316A"/>
    <w:rsid w:val="00BA37CF"/>
    <w:rsid w:val="00BA3F27"/>
    <w:rsid w:val="00BA4172"/>
    <w:rsid w:val="00BA475C"/>
    <w:rsid w:val="00BA5754"/>
    <w:rsid w:val="00BA5989"/>
    <w:rsid w:val="00BA6980"/>
    <w:rsid w:val="00BA69DD"/>
    <w:rsid w:val="00BA7556"/>
    <w:rsid w:val="00BA7930"/>
    <w:rsid w:val="00BB034C"/>
    <w:rsid w:val="00BB0A7F"/>
    <w:rsid w:val="00BB1B2F"/>
    <w:rsid w:val="00BB2011"/>
    <w:rsid w:val="00BB3AC2"/>
    <w:rsid w:val="00BB4521"/>
    <w:rsid w:val="00BB48ED"/>
    <w:rsid w:val="00BB5A02"/>
    <w:rsid w:val="00BB658E"/>
    <w:rsid w:val="00BB78AE"/>
    <w:rsid w:val="00BC1329"/>
    <w:rsid w:val="00BC32F3"/>
    <w:rsid w:val="00BC3FB7"/>
    <w:rsid w:val="00BC6300"/>
    <w:rsid w:val="00BC6471"/>
    <w:rsid w:val="00BC6DBF"/>
    <w:rsid w:val="00BD01FE"/>
    <w:rsid w:val="00BD1074"/>
    <w:rsid w:val="00BD1FF9"/>
    <w:rsid w:val="00BD241E"/>
    <w:rsid w:val="00BD286E"/>
    <w:rsid w:val="00BD2F04"/>
    <w:rsid w:val="00BD306E"/>
    <w:rsid w:val="00BD39BE"/>
    <w:rsid w:val="00BD3B5F"/>
    <w:rsid w:val="00BD5104"/>
    <w:rsid w:val="00BD636C"/>
    <w:rsid w:val="00BD649E"/>
    <w:rsid w:val="00BD6A4F"/>
    <w:rsid w:val="00BD6DB4"/>
    <w:rsid w:val="00BD75FD"/>
    <w:rsid w:val="00BE0D63"/>
    <w:rsid w:val="00BE0EBF"/>
    <w:rsid w:val="00BE1541"/>
    <w:rsid w:val="00BE15B0"/>
    <w:rsid w:val="00BE1805"/>
    <w:rsid w:val="00BE1CB8"/>
    <w:rsid w:val="00BE246F"/>
    <w:rsid w:val="00BE25EA"/>
    <w:rsid w:val="00BE287D"/>
    <w:rsid w:val="00BE377C"/>
    <w:rsid w:val="00BE3C73"/>
    <w:rsid w:val="00BE3DEE"/>
    <w:rsid w:val="00BE4C8A"/>
    <w:rsid w:val="00BE55B4"/>
    <w:rsid w:val="00BE58C9"/>
    <w:rsid w:val="00BE63B1"/>
    <w:rsid w:val="00BE6F58"/>
    <w:rsid w:val="00BE7AB0"/>
    <w:rsid w:val="00BE7EA7"/>
    <w:rsid w:val="00BF0EF2"/>
    <w:rsid w:val="00BF2380"/>
    <w:rsid w:val="00BF2B07"/>
    <w:rsid w:val="00BF3957"/>
    <w:rsid w:val="00BF44C5"/>
    <w:rsid w:val="00BF54AD"/>
    <w:rsid w:val="00BF5564"/>
    <w:rsid w:val="00BF5DCC"/>
    <w:rsid w:val="00BF5E14"/>
    <w:rsid w:val="00BF6281"/>
    <w:rsid w:val="00BF6288"/>
    <w:rsid w:val="00BF684D"/>
    <w:rsid w:val="00BF6C6C"/>
    <w:rsid w:val="00BF747D"/>
    <w:rsid w:val="00BF76BC"/>
    <w:rsid w:val="00C00926"/>
    <w:rsid w:val="00C0100F"/>
    <w:rsid w:val="00C014D1"/>
    <w:rsid w:val="00C0206A"/>
    <w:rsid w:val="00C03714"/>
    <w:rsid w:val="00C044AD"/>
    <w:rsid w:val="00C045FA"/>
    <w:rsid w:val="00C04602"/>
    <w:rsid w:val="00C05AAC"/>
    <w:rsid w:val="00C060D9"/>
    <w:rsid w:val="00C06E4B"/>
    <w:rsid w:val="00C06EBA"/>
    <w:rsid w:val="00C0748D"/>
    <w:rsid w:val="00C07AD6"/>
    <w:rsid w:val="00C07D4F"/>
    <w:rsid w:val="00C10130"/>
    <w:rsid w:val="00C10FE0"/>
    <w:rsid w:val="00C1137A"/>
    <w:rsid w:val="00C12157"/>
    <w:rsid w:val="00C12DBC"/>
    <w:rsid w:val="00C1489D"/>
    <w:rsid w:val="00C14E58"/>
    <w:rsid w:val="00C16511"/>
    <w:rsid w:val="00C16604"/>
    <w:rsid w:val="00C1776E"/>
    <w:rsid w:val="00C1783B"/>
    <w:rsid w:val="00C201AC"/>
    <w:rsid w:val="00C203C6"/>
    <w:rsid w:val="00C203EC"/>
    <w:rsid w:val="00C2107F"/>
    <w:rsid w:val="00C2155B"/>
    <w:rsid w:val="00C21E1E"/>
    <w:rsid w:val="00C22648"/>
    <w:rsid w:val="00C22DB2"/>
    <w:rsid w:val="00C23799"/>
    <w:rsid w:val="00C24F46"/>
    <w:rsid w:val="00C254D8"/>
    <w:rsid w:val="00C25739"/>
    <w:rsid w:val="00C26430"/>
    <w:rsid w:val="00C27044"/>
    <w:rsid w:val="00C271DA"/>
    <w:rsid w:val="00C306C4"/>
    <w:rsid w:val="00C3170D"/>
    <w:rsid w:val="00C323E1"/>
    <w:rsid w:val="00C33187"/>
    <w:rsid w:val="00C33F0F"/>
    <w:rsid w:val="00C34AFE"/>
    <w:rsid w:val="00C3517E"/>
    <w:rsid w:val="00C3655A"/>
    <w:rsid w:val="00C367E1"/>
    <w:rsid w:val="00C37296"/>
    <w:rsid w:val="00C374DB"/>
    <w:rsid w:val="00C374FB"/>
    <w:rsid w:val="00C40941"/>
    <w:rsid w:val="00C418AF"/>
    <w:rsid w:val="00C419D1"/>
    <w:rsid w:val="00C41D42"/>
    <w:rsid w:val="00C42097"/>
    <w:rsid w:val="00C42A18"/>
    <w:rsid w:val="00C44944"/>
    <w:rsid w:val="00C44E5F"/>
    <w:rsid w:val="00C44E97"/>
    <w:rsid w:val="00C4572D"/>
    <w:rsid w:val="00C461BE"/>
    <w:rsid w:val="00C46341"/>
    <w:rsid w:val="00C465F4"/>
    <w:rsid w:val="00C473FA"/>
    <w:rsid w:val="00C50295"/>
    <w:rsid w:val="00C51304"/>
    <w:rsid w:val="00C51BBA"/>
    <w:rsid w:val="00C53113"/>
    <w:rsid w:val="00C53171"/>
    <w:rsid w:val="00C534E8"/>
    <w:rsid w:val="00C53CB0"/>
    <w:rsid w:val="00C54772"/>
    <w:rsid w:val="00C55A5D"/>
    <w:rsid w:val="00C569DE"/>
    <w:rsid w:val="00C56D79"/>
    <w:rsid w:val="00C60CD5"/>
    <w:rsid w:val="00C61A53"/>
    <w:rsid w:val="00C643D0"/>
    <w:rsid w:val="00C64703"/>
    <w:rsid w:val="00C67CC4"/>
    <w:rsid w:val="00C67F62"/>
    <w:rsid w:val="00C70AAB"/>
    <w:rsid w:val="00C70C34"/>
    <w:rsid w:val="00C74944"/>
    <w:rsid w:val="00C75219"/>
    <w:rsid w:val="00C76193"/>
    <w:rsid w:val="00C80613"/>
    <w:rsid w:val="00C80B1E"/>
    <w:rsid w:val="00C810F3"/>
    <w:rsid w:val="00C81F6D"/>
    <w:rsid w:val="00C840CA"/>
    <w:rsid w:val="00C85A41"/>
    <w:rsid w:val="00C862AB"/>
    <w:rsid w:val="00C86794"/>
    <w:rsid w:val="00C86D2C"/>
    <w:rsid w:val="00C87322"/>
    <w:rsid w:val="00C8784F"/>
    <w:rsid w:val="00C90429"/>
    <w:rsid w:val="00C90FC8"/>
    <w:rsid w:val="00C92917"/>
    <w:rsid w:val="00C93298"/>
    <w:rsid w:val="00C939F9"/>
    <w:rsid w:val="00C93D86"/>
    <w:rsid w:val="00C940C9"/>
    <w:rsid w:val="00C94E8D"/>
    <w:rsid w:val="00C95189"/>
    <w:rsid w:val="00C969B7"/>
    <w:rsid w:val="00CA06E6"/>
    <w:rsid w:val="00CA1278"/>
    <w:rsid w:val="00CA1426"/>
    <w:rsid w:val="00CA1B64"/>
    <w:rsid w:val="00CA2539"/>
    <w:rsid w:val="00CA3FA1"/>
    <w:rsid w:val="00CA4D35"/>
    <w:rsid w:val="00CA5923"/>
    <w:rsid w:val="00CA5B0D"/>
    <w:rsid w:val="00CA5E5A"/>
    <w:rsid w:val="00CA62D5"/>
    <w:rsid w:val="00CA73C9"/>
    <w:rsid w:val="00CB02EB"/>
    <w:rsid w:val="00CB0858"/>
    <w:rsid w:val="00CB1822"/>
    <w:rsid w:val="00CB23C1"/>
    <w:rsid w:val="00CB30AC"/>
    <w:rsid w:val="00CB3793"/>
    <w:rsid w:val="00CB50B8"/>
    <w:rsid w:val="00CB5FA5"/>
    <w:rsid w:val="00CB67B0"/>
    <w:rsid w:val="00CB6FBA"/>
    <w:rsid w:val="00CB79B5"/>
    <w:rsid w:val="00CC01F4"/>
    <w:rsid w:val="00CC048E"/>
    <w:rsid w:val="00CC16EC"/>
    <w:rsid w:val="00CC239F"/>
    <w:rsid w:val="00CC372C"/>
    <w:rsid w:val="00CC51B9"/>
    <w:rsid w:val="00CC5533"/>
    <w:rsid w:val="00CC5616"/>
    <w:rsid w:val="00CC5BA1"/>
    <w:rsid w:val="00CD06F8"/>
    <w:rsid w:val="00CD0705"/>
    <w:rsid w:val="00CD1822"/>
    <w:rsid w:val="00CD256B"/>
    <w:rsid w:val="00CD2CAE"/>
    <w:rsid w:val="00CD2CD4"/>
    <w:rsid w:val="00CD374F"/>
    <w:rsid w:val="00CD424C"/>
    <w:rsid w:val="00CD45A0"/>
    <w:rsid w:val="00CD5663"/>
    <w:rsid w:val="00CD654C"/>
    <w:rsid w:val="00CD6BF5"/>
    <w:rsid w:val="00CE2438"/>
    <w:rsid w:val="00CE39BF"/>
    <w:rsid w:val="00CE3EBF"/>
    <w:rsid w:val="00CE58F8"/>
    <w:rsid w:val="00CF0E21"/>
    <w:rsid w:val="00CF0EFD"/>
    <w:rsid w:val="00CF1BEF"/>
    <w:rsid w:val="00CF1D6F"/>
    <w:rsid w:val="00CF2A5F"/>
    <w:rsid w:val="00CF2E0D"/>
    <w:rsid w:val="00CF504E"/>
    <w:rsid w:val="00CF794F"/>
    <w:rsid w:val="00D00BFE"/>
    <w:rsid w:val="00D0110A"/>
    <w:rsid w:val="00D01431"/>
    <w:rsid w:val="00D01EB9"/>
    <w:rsid w:val="00D02CB3"/>
    <w:rsid w:val="00D03A84"/>
    <w:rsid w:val="00D04A92"/>
    <w:rsid w:val="00D05404"/>
    <w:rsid w:val="00D057FB"/>
    <w:rsid w:val="00D069C3"/>
    <w:rsid w:val="00D06A8B"/>
    <w:rsid w:val="00D07311"/>
    <w:rsid w:val="00D07602"/>
    <w:rsid w:val="00D1054A"/>
    <w:rsid w:val="00D12D9E"/>
    <w:rsid w:val="00D141AD"/>
    <w:rsid w:val="00D147BF"/>
    <w:rsid w:val="00D15D8A"/>
    <w:rsid w:val="00D161C4"/>
    <w:rsid w:val="00D16CD3"/>
    <w:rsid w:val="00D1761D"/>
    <w:rsid w:val="00D213DC"/>
    <w:rsid w:val="00D21E52"/>
    <w:rsid w:val="00D22916"/>
    <w:rsid w:val="00D22FF3"/>
    <w:rsid w:val="00D23C08"/>
    <w:rsid w:val="00D24B7B"/>
    <w:rsid w:val="00D253E2"/>
    <w:rsid w:val="00D25D9E"/>
    <w:rsid w:val="00D27F57"/>
    <w:rsid w:val="00D3010B"/>
    <w:rsid w:val="00D306DD"/>
    <w:rsid w:val="00D30ABA"/>
    <w:rsid w:val="00D30F0F"/>
    <w:rsid w:val="00D32849"/>
    <w:rsid w:val="00D329E6"/>
    <w:rsid w:val="00D32A7D"/>
    <w:rsid w:val="00D33D05"/>
    <w:rsid w:val="00D34AC7"/>
    <w:rsid w:val="00D34B2E"/>
    <w:rsid w:val="00D35368"/>
    <w:rsid w:val="00D35907"/>
    <w:rsid w:val="00D35A09"/>
    <w:rsid w:val="00D35A6E"/>
    <w:rsid w:val="00D35D02"/>
    <w:rsid w:val="00D35E14"/>
    <w:rsid w:val="00D36B0B"/>
    <w:rsid w:val="00D40A1D"/>
    <w:rsid w:val="00D41329"/>
    <w:rsid w:val="00D419A3"/>
    <w:rsid w:val="00D41F41"/>
    <w:rsid w:val="00D43304"/>
    <w:rsid w:val="00D4372E"/>
    <w:rsid w:val="00D43D7F"/>
    <w:rsid w:val="00D4441F"/>
    <w:rsid w:val="00D45836"/>
    <w:rsid w:val="00D4610B"/>
    <w:rsid w:val="00D46217"/>
    <w:rsid w:val="00D51478"/>
    <w:rsid w:val="00D5153F"/>
    <w:rsid w:val="00D51908"/>
    <w:rsid w:val="00D5208A"/>
    <w:rsid w:val="00D52A17"/>
    <w:rsid w:val="00D5370C"/>
    <w:rsid w:val="00D54D3D"/>
    <w:rsid w:val="00D56836"/>
    <w:rsid w:val="00D569E2"/>
    <w:rsid w:val="00D57286"/>
    <w:rsid w:val="00D57777"/>
    <w:rsid w:val="00D57F6C"/>
    <w:rsid w:val="00D57FDF"/>
    <w:rsid w:val="00D60D5A"/>
    <w:rsid w:val="00D60E45"/>
    <w:rsid w:val="00D60FF4"/>
    <w:rsid w:val="00D611AD"/>
    <w:rsid w:val="00D61B6F"/>
    <w:rsid w:val="00D61F09"/>
    <w:rsid w:val="00D634E4"/>
    <w:rsid w:val="00D642DA"/>
    <w:rsid w:val="00D64C91"/>
    <w:rsid w:val="00D66161"/>
    <w:rsid w:val="00D663FB"/>
    <w:rsid w:val="00D6678E"/>
    <w:rsid w:val="00D7087A"/>
    <w:rsid w:val="00D71C10"/>
    <w:rsid w:val="00D768A9"/>
    <w:rsid w:val="00D77997"/>
    <w:rsid w:val="00D806BE"/>
    <w:rsid w:val="00D80E4A"/>
    <w:rsid w:val="00D80F59"/>
    <w:rsid w:val="00D81843"/>
    <w:rsid w:val="00D842E4"/>
    <w:rsid w:val="00D85612"/>
    <w:rsid w:val="00D86A5F"/>
    <w:rsid w:val="00D878A2"/>
    <w:rsid w:val="00D87F70"/>
    <w:rsid w:val="00D90123"/>
    <w:rsid w:val="00D9043E"/>
    <w:rsid w:val="00D907F0"/>
    <w:rsid w:val="00D91D79"/>
    <w:rsid w:val="00D92A5F"/>
    <w:rsid w:val="00D92AEB"/>
    <w:rsid w:val="00D931D4"/>
    <w:rsid w:val="00D94AFB"/>
    <w:rsid w:val="00D95BB7"/>
    <w:rsid w:val="00D969A3"/>
    <w:rsid w:val="00D9789C"/>
    <w:rsid w:val="00DA1071"/>
    <w:rsid w:val="00DA17DF"/>
    <w:rsid w:val="00DA2323"/>
    <w:rsid w:val="00DA3C91"/>
    <w:rsid w:val="00DA4CB6"/>
    <w:rsid w:val="00DA548C"/>
    <w:rsid w:val="00DA5982"/>
    <w:rsid w:val="00DA6CD2"/>
    <w:rsid w:val="00DA79B7"/>
    <w:rsid w:val="00DA7EF7"/>
    <w:rsid w:val="00DB00E6"/>
    <w:rsid w:val="00DB0E74"/>
    <w:rsid w:val="00DB1895"/>
    <w:rsid w:val="00DB2043"/>
    <w:rsid w:val="00DB214D"/>
    <w:rsid w:val="00DB3F4F"/>
    <w:rsid w:val="00DB3FE1"/>
    <w:rsid w:val="00DB413A"/>
    <w:rsid w:val="00DB525A"/>
    <w:rsid w:val="00DB564D"/>
    <w:rsid w:val="00DB5E1C"/>
    <w:rsid w:val="00DB64EE"/>
    <w:rsid w:val="00DB773F"/>
    <w:rsid w:val="00DB77BA"/>
    <w:rsid w:val="00DB7C14"/>
    <w:rsid w:val="00DB7CFF"/>
    <w:rsid w:val="00DB7EFA"/>
    <w:rsid w:val="00DC096E"/>
    <w:rsid w:val="00DC106C"/>
    <w:rsid w:val="00DC18DF"/>
    <w:rsid w:val="00DC1C8E"/>
    <w:rsid w:val="00DC2E12"/>
    <w:rsid w:val="00DC3E91"/>
    <w:rsid w:val="00DC3EBF"/>
    <w:rsid w:val="00DC4C58"/>
    <w:rsid w:val="00DC5432"/>
    <w:rsid w:val="00DC66B6"/>
    <w:rsid w:val="00DC6EE0"/>
    <w:rsid w:val="00DC7D48"/>
    <w:rsid w:val="00DD0692"/>
    <w:rsid w:val="00DD1765"/>
    <w:rsid w:val="00DD1FC9"/>
    <w:rsid w:val="00DD3135"/>
    <w:rsid w:val="00DD3CD2"/>
    <w:rsid w:val="00DD570E"/>
    <w:rsid w:val="00DD60F0"/>
    <w:rsid w:val="00DE0218"/>
    <w:rsid w:val="00DE09B5"/>
    <w:rsid w:val="00DE0D76"/>
    <w:rsid w:val="00DE11B6"/>
    <w:rsid w:val="00DE40B7"/>
    <w:rsid w:val="00DE577B"/>
    <w:rsid w:val="00DE6504"/>
    <w:rsid w:val="00DF008F"/>
    <w:rsid w:val="00DF02FC"/>
    <w:rsid w:val="00DF0564"/>
    <w:rsid w:val="00DF164C"/>
    <w:rsid w:val="00DF34B3"/>
    <w:rsid w:val="00DF5DBF"/>
    <w:rsid w:val="00DF5EF6"/>
    <w:rsid w:val="00DF6542"/>
    <w:rsid w:val="00DF6E3B"/>
    <w:rsid w:val="00DF71A1"/>
    <w:rsid w:val="00DF7313"/>
    <w:rsid w:val="00DF7EA9"/>
    <w:rsid w:val="00E0065D"/>
    <w:rsid w:val="00E00BA6"/>
    <w:rsid w:val="00E0132B"/>
    <w:rsid w:val="00E02970"/>
    <w:rsid w:val="00E02E07"/>
    <w:rsid w:val="00E037D3"/>
    <w:rsid w:val="00E03CFF"/>
    <w:rsid w:val="00E04EE0"/>
    <w:rsid w:val="00E05528"/>
    <w:rsid w:val="00E05592"/>
    <w:rsid w:val="00E05A75"/>
    <w:rsid w:val="00E06693"/>
    <w:rsid w:val="00E07EA8"/>
    <w:rsid w:val="00E10EC0"/>
    <w:rsid w:val="00E119FC"/>
    <w:rsid w:val="00E1387E"/>
    <w:rsid w:val="00E13CF4"/>
    <w:rsid w:val="00E13D7F"/>
    <w:rsid w:val="00E154C8"/>
    <w:rsid w:val="00E165FD"/>
    <w:rsid w:val="00E1690A"/>
    <w:rsid w:val="00E17C89"/>
    <w:rsid w:val="00E201E9"/>
    <w:rsid w:val="00E20786"/>
    <w:rsid w:val="00E20C7B"/>
    <w:rsid w:val="00E20FEF"/>
    <w:rsid w:val="00E212F2"/>
    <w:rsid w:val="00E21F7B"/>
    <w:rsid w:val="00E22321"/>
    <w:rsid w:val="00E22C01"/>
    <w:rsid w:val="00E25209"/>
    <w:rsid w:val="00E25688"/>
    <w:rsid w:val="00E256D7"/>
    <w:rsid w:val="00E25723"/>
    <w:rsid w:val="00E3065E"/>
    <w:rsid w:val="00E30DDA"/>
    <w:rsid w:val="00E30DF1"/>
    <w:rsid w:val="00E312B7"/>
    <w:rsid w:val="00E31357"/>
    <w:rsid w:val="00E3160F"/>
    <w:rsid w:val="00E32347"/>
    <w:rsid w:val="00E327EA"/>
    <w:rsid w:val="00E34A34"/>
    <w:rsid w:val="00E34BBE"/>
    <w:rsid w:val="00E34F79"/>
    <w:rsid w:val="00E36698"/>
    <w:rsid w:val="00E36A9E"/>
    <w:rsid w:val="00E37073"/>
    <w:rsid w:val="00E37669"/>
    <w:rsid w:val="00E40F32"/>
    <w:rsid w:val="00E421D6"/>
    <w:rsid w:val="00E43D2D"/>
    <w:rsid w:val="00E4468B"/>
    <w:rsid w:val="00E44838"/>
    <w:rsid w:val="00E452CC"/>
    <w:rsid w:val="00E46F5E"/>
    <w:rsid w:val="00E478E6"/>
    <w:rsid w:val="00E47A6A"/>
    <w:rsid w:val="00E47DC0"/>
    <w:rsid w:val="00E47F6F"/>
    <w:rsid w:val="00E50414"/>
    <w:rsid w:val="00E509D3"/>
    <w:rsid w:val="00E51616"/>
    <w:rsid w:val="00E51901"/>
    <w:rsid w:val="00E51A67"/>
    <w:rsid w:val="00E51F82"/>
    <w:rsid w:val="00E52269"/>
    <w:rsid w:val="00E53CA5"/>
    <w:rsid w:val="00E559F1"/>
    <w:rsid w:val="00E60929"/>
    <w:rsid w:val="00E60D11"/>
    <w:rsid w:val="00E626EF"/>
    <w:rsid w:val="00E631DA"/>
    <w:rsid w:val="00E64795"/>
    <w:rsid w:val="00E64905"/>
    <w:rsid w:val="00E64E31"/>
    <w:rsid w:val="00E65BD4"/>
    <w:rsid w:val="00E66251"/>
    <w:rsid w:val="00E66BB3"/>
    <w:rsid w:val="00E66EEF"/>
    <w:rsid w:val="00E70086"/>
    <w:rsid w:val="00E70E0B"/>
    <w:rsid w:val="00E71390"/>
    <w:rsid w:val="00E71E44"/>
    <w:rsid w:val="00E72500"/>
    <w:rsid w:val="00E7252F"/>
    <w:rsid w:val="00E72A9A"/>
    <w:rsid w:val="00E733DE"/>
    <w:rsid w:val="00E75F35"/>
    <w:rsid w:val="00E761CB"/>
    <w:rsid w:val="00E77821"/>
    <w:rsid w:val="00E779C9"/>
    <w:rsid w:val="00E80699"/>
    <w:rsid w:val="00E80F88"/>
    <w:rsid w:val="00E81702"/>
    <w:rsid w:val="00E81F13"/>
    <w:rsid w:val="00E81F23"/>
    <w:rsid w:val="00E82C9E"/>
    <w:rsid w:val="00E82ECC"/>
    <w:rsid w:val="00E82ED7"/>
    <w:rsid w:val="00E83184"/>
    <w:rsid w:val="00E835D4"/>
    <w:rsid w:val="00E83A40"/>
    <w:rsid w:val="00E840D7"/>
    <w:rsid w:val="00E8428E"/>
    <w:rsid w:val="00E8469C"/>
    <w:rsid w:val="00E84D15"/>
    <w:rsid w:val="00E8692F"/>
    <w:rsid w:val="00E86CA9"/>
    <w:rsid w:val="00E91D63"/>
    <w:rsid w:val="00E92E71"/>
    <w:rsid w:val="00E935ED"/>
    <w:rsid w:val="00E936A1"/>
    <w:rsid w:val="00E936F1"/>
    <w:rsid w:val="00E93AEC"/>
    <w:rsid w:val="00E9440B"/>
    <w:rsid w:val="00E960B2"/>
    <w:rsid w:val="00E96891"/>
    <w:rsid w:val="00E969A0"/>
    <w:rsid w:val="00E97080"/>
    <w:rsid w:val="00E97BE0"/>
    <w:rsid w:val="00EA011D"/>
    <w:rsid w:val="00EA034F"/>
    <w:rsid w:val="00EA0466"/>
    <w:rsid w:val="00EA1044"/>
    <w:rsid w:val="00EA22E8"/>
    <w:rsid w:val="00EA268C"/>
    <w:rsid w:val="00EA2AAE"/>
    <w:rsid w:val="00EA34DA"/>
    <w:rsid w:val="00EA3A01"/>
    <w:rsid w:val="00EA3B13"/>
    <w:rsid w:val="00EA41BE"/>
    <w:rsid w:val="00EA4D8F"/>
    <w:rsid w:val="00EA4F6C"/>
    <w:rsid w:val="00EA5C5F"/>
    <w:rsid w:val="00EA68B1"/>
    <w:rsid w:val="00EA6DE0"/>
    <w:rsid w:val="00EA6EA6"/>
    <w:rsid w:val="00EA7649"/>
    <w:rsid w:val="00EB06B5"/>
    <w:rsid w:val="00EB09F5"/>
    <w:rsid w:val="00EB1917"/>
    <w:rsid w:val="00EB1C68"/>
    <w:rsid w:val="00EB342D"/>
    <w:rsid w:val="00EB4B55"/>
    <w:rsid w:val="00EB5A10"/>
    <w:rsid w:val="00EB6145"/>
    <w:rsid w:val="00EB7166"/>
    <w:rsid w:val="00EC0569"/>
    <w:rsid w:val="00EC0868"/>
    <w:rsid w:val="00EC0D62"/>
    <w:rsid w:val="00EC13E7"/>
    <w:rsid w:val="00EC15EB"/>
    <w:rsid w:val="00EC170D"/>
    <w:rsid w:val="00EC28FC"/>
    <w:rsid w:val="00EC3354"/>
    <w:rsid w:val="00EC5315"/>
    <w:rsid w:val="00EC603B"/>
    <w:rsid w:val="00EC63C7"/>
    <w:rsid w:val="00EC6F03"/>
    <w:rsid w:val="00EC7053"/>
    <w:rsid w:val="00ED1954"/>
    <w:rsid w:val="00ED1AC1"/>
    <w:rsid w:val="00ED266C"/>
    <w:rsid w:val="00ED2E78"/>
    <w:rsid w:val="00ED4F8D"/>
    <w:rsid w:val="00ED5245"/>
    <w:rsid w:val="00ED5A0B"/>
    <w:rsid w:val="00ED7CD1"/>
    <w:rsid w:val="00EE0CC2"/>
    <w:rsid w:val="00EE0DC0"/>
    <w:rsid w:val="00EE1439"/>
    <w:rsid w:val="00EE2C74"/>
    <w:rsid w:val="00EE3C38"/>
    <w:rsid w:val="00EE4840"/>
    <w:rsid w:val="00EE4C6D"/>
    <w:rsid w:val="00EE508E"/>
    <w:rsid w:val="00EE50F0"/>
    <w:rsid w:val="00EE56DA"/>
    <w:rsid w:val="00EE68EE"/>
    <w:rsid w:val="00EE69FD"/>
    <w:rsid w:val="00EE6BF8"/>
    <w:rsid w:val="00EE70F5"/>
    <w:rsid w:val="00EF06F5"/>
    <w:rsid w:val="00EF0891"/>
    <w:rsid w:val="00EF0979"/>
    <w:rsid w:val="00EF2893"/>
    <w:rsid w:val="00EF2E58"/>
    <w:rsid w:val="00EF3B46"/>
    <w:rsid w:val="00EF599A"/>
    <w:rsid w:val="00EF732B"/>
    <w:rsid w:val="00EF7EA7"/>
    <w:rsid w:val="00F001FD"/>
    <w:rsid w:val="00F00DCE"/>
    <w:rsid w:val="00F0147D"/>
    <w:rsid w:val="00F0225F"/>
    <w:rsid w:val="00F0426E"/>
    <w:rsid w:val="00F04C55"/>
    <w:rsid w:val="00F05D5A"/>
    <w:rsid w:val="00F06928"/>
    <w:rsid w:val="00F1237B"/>
    <w:rsid w:val="00F14EC6"/>
    <w:rsid w:val="00F152A5"/>
    <w:rsid w:val="00F15573"/>
    <w:rsid w:val="00F15F48"/>
    <w:rsid w:val="00F160D6"/>
    <w:rsid w:val="00F16555"/>
    <w:rsid w:val="00F17AD5"/>
    <w:rsid w:val="00F17CDF"/>
    <w:rsid w:val="00F2040D"/>
    <w:rsid w:val="00F20C53"/>
    <w:rsid w:val="00F218E3"/>
    <w:rsid w:val="00F21FAB"/>
    <w:rsid w:val="00F230B0"/>
    <w:rsid w:val="00F23A5C"/>
    <w:rsid w:val="00F23CE3"/>
    <w:rsid w:val="00F2789A"/>
    <w:rsid w:val="00F27E47"/>
    <w:rsid w:val="00F30B22"/>
    <w:rsid w:val="00F30CCE"/>
    <w:rsid w:val="00F3142D"/>
    <w:rsid w:val="00F32BD4"/>
    <w:rsid w:val="00F334B8"/>
    <w:rsid w:val="00F33909"/>
    <w:rsid w:val="00F33C27"/>
    <w:rsid w:val="00F34A6D"/>
    <w:rsid w:val="00F3518C"/>
    <w:rsid w:val="00F35802"/>
    <w:rsid w:val="00F35B03"/>
    <w:rsid w:val="00F3604B"/>
    <w:rsid w:val="00F364FD"/>
    <w:rsid w:val="00F36F8C"/>
    <w:rsid w:val="00F375DA"/>
    <w:rsid w:val="00F377FA"/>
    <w:rsid w:val="00F41CCC"/>
    <w:rsid w:val="00F4329D"/>
    <w:rsid w:val="00F43870"/>
    <w:rsid w:val="00F438D0"/>
    <w:rsid w:val="00F43B79"/>
    <w:rsid w:val="00F43C68"/>
    <w:rsid w:val="00F43D94"/>
    <w:rsid w:val="00F43F93"/>
    <w:rsid w:val="00F44267"/>
    <w:rsid w:val="00F44FCD"/>
    <w:rsid w:val="00F453DC"/>
    <w:rsid w:val="00F458FF"/>
    <w:rsid w:val="00F46B4E"/>
    <w:rsid w:val="00F475D1"/>
    <w:rsid w:val="00F477FD"/>
    <w:rsid w:val="00F50156"/>
    <w:rsid w:val="00F5030F"/>
    <w:rsid w:val="00F50924"/>
    <w:rsid w:val="00F50FF9"/>
    <w:rsid w:val="00F546BB"/>
    <w:rsid w:val="00F5680D"/>
    <w:rsid w:val="00F60D74"/>
    <w:rsid w:val="00F63173"/>
    <w:rsid w:val="00F63498"/>
    <w:rsid w:val="00F6399D"/>
    <w:rsid w:val="00F63A99"/>
    <w:rsid w:val="00F64FEE"/>
    <w:rsid w:val="00F6510F"/>
    <w:rsid w:val="00F6520E"/>
    <w:rsid w:val="00F6622A"/>
    <w:rsid w:val="00F67CC1"/>
    <w:rsid w:val="00F704B6"/>
    <w:rsid w:val="00F7068C"/>
    <w:rsid w:val="00F71237"/>
    <w:rsid w:val="00F71292"/>
    <w:rsid w:val="00F71B0D"/>
    <w:rsid w:val="00F71DBA"/>
    <w:rsid w:val="00F73ABB"/>
    <w:rsid w:val="00F75526"/>
    <w:rsid w:val="00F75AA7"/>
    <w:rsid w:val="00F7604B"/>
    <w:rsid w:val="00F76971"/>
    <w:rsid w:val="00F7755A"/>
    <w:rsid w:val="00F777FA"/>
    <w:rsid w:val="00F7788A"/>
    <w:rsid w:val="00F80545"/>
    <w:rsid w:val="00F80761"/>
    <w:rsid w:val="00F81507"/>
    <w:rsid w:val="00F8235D"/>
    <w:rsid w:val="00F82F08"/>
    <w:rsid w:val="00F83B9F"/>
    <w:rsid w:val="00F846BB"/>
    <w:rsid w:val="00F84897"/>
    <w:rsid w:val="00F904CE"/>
    <w:rsid w:val="00F9106F"/>
    <w:rsid w:val="00F92428"/>
    <w:rsid w:val="00F92AB8"/>
    <w:rsid w:val="00F92C94"/>
    <w:rsid w:val="00F9388C"/>
    <w:rsid w:val="00F939AC"/>
    <w:rsid w:val="00F93DE9"/>
    <w:rsid w:val="00F94025"/>
    <w:rsid w:val="00F94076"/>
    <w:rsid w:val="00F940C6"/>
    <w:rsid w:val="00F944FE"/>
    <w:rsid w:val="00F94948"/>
    <w:rsid w:val="00F965C2"/>
    <w:rsid w:val="00F96D61"/>
    <w:rsid w:val="00FA0659"/>
    <w:rsid w:val="00FA0A95"/>
    <w:rsid w:val="00FA1D7A"/>
    <w:rsid w:val="00FA44FB"/>
    <w:rsid w:val="00FA476D"/>
    <w:rsid w:val="00FA66AC"/>
    <w:rsid w:val="00FA6848"/>
    <w:rsid w:val="00FA6AD2"/>
    <w:rsid w:val="00FA6AED"/>
    <w:rsid w:val="00FA6BD1"/>
    <w:rsid w:val="00FA70D6"/>
    <w:rsid w:val="00FA70F9"/>
    <w:rsid w:val="00FA78F8"/>
    <w:rsid w:val="00FA7BFF"/>
    <w:rsid w:val="00FB1C6A"/>
    <w:rsid w:val="00FB24BC"/>
    <w:rsid w:val="00FB347F"/>
    <w:rsid w:val="00FB3D76"/>
    <w:rsid w:val="00FB63FB"/>
    <w:rsid w:val="00FB685A"/>
    <w:rsid w:val="00FB68C8"/>
    <w:rsid w:val="00FB6AA7"/>
    <w:rsid w:val="00FB79B5"/>
    <w:rsid w:val="00FC0590"/>
    <w:rsid w:val="00FC0782"/>
    <w:rsid w:val="00FC0D50"/>
    <w:rsid w:val="00FC1075"/>
    <w:rsid w:val="00FC11CE"/>
    <w:rsid w:val="00FC1ED4"/>
    <w:rsid w:val="00FC2AA6"/>
    <w:rsid w:val="00FC3537"/>
    <w:rsid w:val="00FC5064"/>
    <w:rsid w:val="00FC62D3"/>
    <w:rsid w:val="00FC6624"/>
    <w:rsid w:val="00FC7B43"/>
    <w:rsid w:val="00FD07D1"/>
    <w:rsid w:val="00FD35DF"/>
    <w:rsid w:val="00FD5074"/>
    <w:rsid w:val="00FD531E"/>
    <w:rsid w:val="00FD5E76"/>
    <w:rsid w:val="00FD5F48"/>
    <w:rsid w:val="00FD623F"/>
    <w:rsid w:val="00FD69A9"/>
    <w:rsid w:val="00FD6B94"/>
    <w:rsid w:val="00FD75C4"/>
    <w:rsid w:val="00FD768D"/>
    <w:rsid w:val="00FE01A9"/>
    <w:rsid w:val="00FE13D4"/>
    <w:rsid w:val="00FE1676"/>
    <w:rsid w:val="00FE2B4C"/>
    <w:rsid w:val="00FE43DD"/>
    <w:rsid w:val="00FE4D8E"/>
    <w:rsid w:val="00FE6128"/>
    <w:rsid w:val="00FE6FA2"/>
    <w:rsid w:val="00FE7042"/>
    <w:rsid w:val="00FE7FDE"/>
    <w:rsid w:val="00FF034F"/>
    <w:rsid w:val="00FF0AE3"/>
    <w:rsid w:val="00FF1032"/>
    <w:rsid w:val="00FF1144"/>
    <w:rsid w:val="00FF1914"/>
    <w:rsid w:val="00FF2103"/>
    <w:rsid w:val="00FF2BC5"/>
    <w:rsid w:val="00FF2EBF"/>
    <w:rsid w:val="00FF595A"/>
    <w:rsid w:val="00FF64EB"/>
    <w:rsid w:val="00FF6B63"/>
    <w:rsid w:val="494F5DC4"/>
    <w:rsid w:val="760C2DA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66CB"/>
  <w15:docId w15:val="{A80D3A32-677D-4F6E-823A-50677190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pPr>
      <w:keepNext/>
      <w:keepLines/>
      <w:spacing w:before="120" w:after="120"/>
      <w:jc w:val="center"/>
      <w:outlineLvl w:val="0"/>
    </w:pPr>
    <w:rPr>
      <w:b/>
      <w:bCs/>
      <w:sz w:val="20"/>
      <w:szCs w:val="28"/>
    </w:rPr>
  </w:style>
  <w:style w:type="paragraph" w:styleId="2">
    <w:name w:val="heading 2"/>
    <w:basedOn w:val="a"/>
    <w:next w:val="a"/>
    <w:link w:val="20"/>
    <w:uiPriority w:val="9"/>
    <w:qFormat/>
    <w:pPr>
      <w:keepNext/>
      <w:keepLines/>
      <w:suppressAutoHyphens/>
      <w:spacing w:before="200"/>
      <w:outlineLvl w:val="1"/>
    </w:pPr>
    <w:rPr>
      <w:rFonts w:ascii="Cambria" w:hAnsi="Cambria"/>
      <w:b/>
      <w:bCs/>
      <w:color w:val="4F81BD"/>
      <w:sz w:val="26"/>
      <w:szCs w:val="26"/>
      <w:lang w:eastAsia="ar-SA"/>
    </w:rPr>
  </w:style>
  <w:style w:type="paragraph" w:styleId="5">
    <w:name w:val="heading 5"/>
    <w:basedOn w:val="a"/>
    <w:next w:val="a"/>
    <w:link w:val="50"/>
    <w:uiPriority w:val="9"/>
    <w:qFormat/>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annotation reference"/>
    <w:uiPriority w:val="99"/>
    <w:semiHidden/>
    <w:unhideWhenUsed/>
    <w:qFormat/>
    <w:rPr>
      <w:sz w:val="16"/>
      <w:szCs w:val="16"/>
    </w:rPr>
  </w:style>
  <w:style w:type="character" w:styleId="a5">
    <w:name w:val="Hyperlink"/>
    <w:uiPriority w:val="99"/>
    <w:unhideWhenUsed/>
    <w:qFormat/>
    <w:rPr>
      <w:color w:val="0000FF"/>
      <w:u w:val="single"/>
    </w:rPr>
  </w:style>
  <w:style w:type="paragraph" w:styleId="a6">
    <w:name w:val="Balloon Text"/>
    <w:basedOn w:val="a"/>
    <w:link w:val="a7"/>
    <w:uiPriority w:val="99"/>
    <w:semiHidden/>
    <w:unhideWhenUsed/>
    <w:qFormat/>
    <w:rPr>
      <w:rFonts w:ascii="Tahoma" w:hAnsi="Tahoma"/>
      <w:sz w:val="16"/>
      <w:szCs w:val="16"/>
    </w:rPr>
  </w:style>
  <w:style w:type="paragraph" w:styleId="21">
    <w:name w:val="Body Text 2"/>
    <w:basedOn w:val="a"/>
    <w:link w:val="22"/>
    <w:uiPriority w:val="99"/>
    <w:semiHidden/>
    <w:unhideWhenUsed/>
    <w:qFormat/>
    <w:pPr>
      <w:suppressAutoHyphens/>
      <w:spacing w:after="120" w:line="480" w:lineRule="auto"/>
    </w:pPr>
    <w:rPr>
      <w:lang w:eastAsia="ar-SA"/>
    </w:rPr>
  </w:style>
  <w:style w:type="paragraph" w:styleId="3">
    <w:name w:val="Body Text Indent 3"/>
    <w:basedOn w:val="a"/>
    <w:link w:val="30"/>
    <w:uiPriority w:val="99"/>
    <w:unhideWhenUsed/>
    <w:qFormat/>
    <w:pPr>
      <w:spacing w:after="120"/>
      <w:ind w:left="283"/>
    </w:pPr>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paragraph" w:styleId="ac">
    <w:name w:val="footnote text"/>
    <w:basedOn w:val="a"/>
    <w:link w:val="ad"/>
    <w:uiPriority w:val="99"/>
    <w:semiHidden/>
    <w:unhideWhenUsed/>
    <w:qFormat/>
    <w:rPr>
      <w:sz w:val="20"/>
      <w:szCs w:val="20"/>
    </w:rPr>
  </w:style>
  <w:style w:type="paragraph" w:styleId="ae">
    <w:name w:val="header"/>
    <w:basedOn w:val="a"/>
    <w:link w:val="af"/>
    <w:uiPriority w:val="99"/>
    <w:unhideWhenUsed/>
    <w:qFormat/>
    <w:pPr>
      <w:tabs>
        <w:tab w:val="center" w:pos="4677"/>
        <w:tab w:val="right" w:pos="9355"/>
      </w:tabs>
    </w:pPr>
  </w:style>
  <w:style w:type="paragraph" w:styleId="af0">
    <w:name w:val="Body Text"/>
    <w:basedOn w:val="a"/>
    <w:link w:val="af1"/>
    <w:qFormat/>
    <w:pPr>
      <w:spacing w:after="120"/>
    </w:pPr>
  </w:style>
  <w:style w:type="paragraph" w:styleId="af2">
    <w:name w:val="Body Text Indent"/>
    <w:basedOn w:val="a"/>
    <w:link w:val="af3"/>
    <w:qFormat/>
    <w:pPr>
      <w:spacing w:after="120"/>
      <w:ind w:left="283"/>
    </w:pPr>
  </w:style>
  <w:style w:type="paragraph" w:styleId="af4">
    <w:name w:val="Title"/>
    <w:basedOn w:val="a"/>
    <w:link w:val="af5"/>
    <w:qFormat/>
    <w:pPr>
      <w:widowControl w:val="0"/>
      <w:spacing w:line="280" w:lineRule="exact"/>
      <w:ind w:right="-5"/>
      <w:jc w:val="center"/>
    </w:pPr>
    <w:rPr>
      <w:rFonts w:ascii="Arial" w:hAnsi="Arial"/>
      <w:b/>
      <w:snapToGrid w:val="0"/>
      <w:szCs w:val="20"/>
    </w:rPr>
  </w:style>
  <w:style w:type="paragraph" w:styleId="af6">
    <w:name w:val="footer"/>
    <w:basedOn w:val="a"/>
    <w:link w:val="af7"/>
    <w:uiPriority w:val="99"/>
    <w:unhideWhenUsed/>
    <w:qFormat/>
    <w:pPr>
      <w:tabs>
        <w:tab w:val="center" w:pos="4677"/>
        <w:tab w:val="right" w:pos="9355"/>
      </w:tabs>
    </w:pPr>
  </w:style>
  <w:style w:type="paragraph" w:styleId="31">
    <w:name w:val="Body Text 3"/>
    <w:basedOn w:val="a"/>
    <w:link w:val="32"/>
    <w:qFormat/>
    <w:pPr>
      <w:spacing w:after="120"/>
    </w:pPr>
    <w:rPr>
      <w:sz w:val="16"/>
      <w:szCs w:val="16"/>
    </w:rPr>
  </w:style>
  <w:style w:type="paragraph" w:styleId="af8">
    <w:name w:val="Subtitle"/>
    <w:basedOn w:val="a"/>
    <w:link w:val="af9"/>
    <w:qFormat/>
    <w:rPr>
      <w:b/>
      <w:bCs/>
    </w:rPr>
  </w:style>
  <w:style w:type="table" w:styleId="afa">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uiPriority w:val="9"/>
    <w:qFormat/>
    <w:rPr>
      <w:rFonts w:ascii="Times New Roman" w:eastAsia="Times New Roman" w:hAnsi="Times New Roman" w:cs="Times New Roman"/>
      <w:b/>
      <w:bCs/>
      <w:szCs w:val="28"/>
      <w:lang w:eastAsia="ru-RU"/>
    </w:rPr>
  </w:style>
  <w:style w:type="character" w:customStyle="1" w:styleId="20">
    <w:name w:val="Заголовок 2 Знак"/>
    <w:link w:val="2"/>
    <w:uiPriority w:val="9"/>
    <w:semiHidden/>
    <w:qFormat/>
    <w:rPr>
      <w:rFonts w:ascii="Cambria" w:eastAsia="Times New Roman" w:hAnsi="Cambria" w:cs="Times New Roman"/>
      <w:b/>
      <w:bCs/>
      <w:color w:val="4F81BD"/>
      <w:sz w:val="26"/>
      <w:szCs w:val="26"/>
      <w:lang w:eastAsia="ar-SA"/>
    </w:rPr>
  </w:style>
  <w:style w:type="character" w:customStyle="1" w:styleId="50">
    <w:name w:val="Заголовок 5 Знак"/>
    <w:link w:val="5"/>
    <w:uiPriority w:val="9"/>
    <w:semiHidden/>
    <w:qFormat/>
    <w:rPr>
      <w:rFonts w:ascii="Cambria" w:eastAsia="Times New Roman" w:hAnsi="Cambria" w:cs="Times New Roman"/>
      <w:color w:val="243F60"/>
      <w:sz w:val="24"/>
      <w:szCs w:val="24"/>
      <w:lang w:eastAsia="ru-RU"/>
    </w:rPr>
  </w:style>
  <w:style w:type="character" w:customStyle="1" w:styleId="af1">
    <w:name w:val="Основной текст Знак"/>
    <w:link w:val="af0"/>
    <w:qFormat/>
    <w:rPr>
      <w:rFonts w:ascii="Times New Roman" w:eastAsia="Times New Roman" w:hAnsi="Times New Roman" w:cs="Times New Roman"/>
      <w:sz w:val="24"/>
      <w:szCs w:val="24"/>
      <w:lang w:eastAsia="ru-RU"/>
    </w:rPr>
  </w:style>
  <w:style w:type="character" w:customStyle="1" w:styleId="af3">
    <w:name w:val="Основной текст с отступом Знак"/>
    <w:link w:val="af2"/>
    <w:qFormat/>
    <w:rPr>
      <w:rFonts w:ascii="Times New Roman" w:eastAsia="Times New Roman" w:hAnsi="Times New Roman" w:cs="Times New Roman"/>
      <w:sz w:val="24"/>
      <w:szCs w:val="24"/>
      <w:lang w:eastAsia="ru-RU"/>
    </w:rPr>
  </w:style>
  <w:style w:type="paragraph" w:customStyle="1" w:styleId="ConsNormal">
    <w:name w:val="ConsNormal"/>
    <w:qFormat/>
    <w:pPr>
      <w:widowControl w:val="0"/>
      <w:ind w:firstLine="720"/>
    </w:pPr>
    <w:rPr>
      <w:rFonts w:ascii="Arial" w:eastAsia="Times New Roman" w:hAnsi="Arial"/>
      <w:snapToGrid w:val="0"/>
    </w:rPr>
  </w:style>
  <w:style w:type="character" w:customStyle="1" w:styleId="32">
    <w:name w:val="Основной текст 3 Знак"/>
    <w:link w:val="31"/>
    <w:qFormat/>
    <w:rPr>
      <w:rFonts w:ascii="Times New Roman" w:eastAsia="Times New Roman" w:hAnsi="Times New Roman" w:cs="Times New Roman"/>
      <w:sz w:val="16"/>
      <w:szCs w:val="16"/>
      <w:lang w:eastAsia="ru-RU"/>
    </w:rPr>
  </w:style>
  <w:style w:type="paragraph" w:customStyle="1" w:styleId="FR1">
    <w:name w:val="FR1"/>
    <w:qFormat/>
    <w:pPr>
      <w:widowControl w:val="0"/>
      <w:spacing w:before="80"/>
      <w:jc w:val="both"/>
    </w:pPr>
    <w:rPr>
      <w:rFonts w:ascii="Arial" w:eastAsia="Times New Roman" w:hAnsi="Arial"/>
      <w:snapToGrid w:val="0"/>
    </w:rPr>
  </w:style>
  <w:style w:type="paragraph" w:styleId="afb">
    <w:name w:val="List Paragraph"/>
    <w:basedOn w:val="a"/>
    <w:link w:val="afc"/>
    <w:uiPriority w:val="34"/>
    <w:qFormat/>
    <w:pPr>
      <w:ind w:left="720"/>
      <w:contextualSpacing/>
    </w:pPr>
  </w:style>
  <w:style w:type="paragraph" w:customStyle="1" w:styleId="310">
    <w:name w:val="Основной текст 31"/>
    <w:basedOn w:val="a"/>
    <w:qFormat/>
    <w:pPr>
      <w:suppressAutoHyphens/>
      <w:spacing w:after="120"/>
    </w:pPr>
    <w:rPr>
      <w:sz w:val="16"/>
      <w:szCs w:val="16"/>
      <w:lang w:eastAsia="ar-SA"/>
    </w:rPr>
  </w:style>
  <w:style w:type="character" w:customStyle="1" w:styleId="af5">
    <w:name w:val="Заголовок Знак"/>
    <w:link w:val="af4"/>
    <w:qFormat/>
    <w:rPr>
      <w:rFonts w:ascii="Arial" w:eastAsia="Times New Roman" w:hAnsi="Arial" w:cs="Times New Roman"/>
      <w:b/>
      <w:snapToGrid/>
      <w:sz w:val="24"/>
      <w:szCs w:val="20"/>
      <w:lang w:eastAsia="ru-RU"/>
    </w:rPr>
  </w:style>
  <w:style w:type="character" w:customStyle="1" w:styleId="af9">
    <w:name w:val="Подзаголовок Знак"/>
    <w:link w:val="af8"/>
    <w:qFormat/>
    <w:rPr>
      <w:rFonts w:ascii="Times New Roman" w:eastAsia="Times New Roman" w:hAnsi="Times New Roman" w:cs="Times New Roman"/>
      <w:b/>
      <w:bCs/>
      <w:sz w:val="24"/>
      <w:szCs w:val="24"/>
      <w:lang w:eastAsia="ru-RU"/>
    </w:rPr>
  </w:style>
  <w:style w:type="character" w:customStyle="1" w:styleId="30">
    <w:name w:val="Основной текст с отступом 3 Знак"/>
    <w:link w:val="3"/>
    <w:uiPriority w:val="99"/>
    <w:qFormat/>
    <w:rPr>
      <w:rFonts w:ascii="Times New Roman" w:eastAsia="Times New Roman" w:hAnsi="Times New Roman" w:cs="Times New Roman"/>
      <w:sz w:val="16"/>
      <w:szCs w:val="16"/>
      <w:lang w:eastAsia="ru-RU"/>
    </w:rPr>
  </w:style>
  <w:style w:type="character" w:customStyle="1" w:styleId="a9">
    <w:name w:val="Текст примечания Знак"/>
    <w:link w:val="a8"/>
    <w:uiPriority w:val="99"/>
    <w:semiHidden/>
    <w:qFormat/>
    <w:rPr>
      <w:rFonts w:ascii="Times New Roman" w:eastAsia="Times New Roman" w:hAnsi="Times New Roman" w:cs="Times New Roman"/>
      <w:sz w:val="20"/>
      <w:szCs w:val="20"/>
      <w:lang w:eastAsia="ru-RU"/>
    </w:rPr>
  </w:style>
  <w:style w:type="character" w:customStyle="1" w:styleId="a7">
    <w:name w:val="Текст выноски Знак"/>
    <w:link w:val="a6"/>
    <w:uiPriority w:val="99"/>
    <w:semiHidden/>
    <w:qFormat/>
    <w:rPr>
      <w:rFonts w:ascii="Tahoma" w:eastAsia="Times New Roman" w:hAnsi="Tahoma" w:cs="Tahoma"/>
      <w:sz w:val="16"/>
      <w:szCs w:val="16"/>
      <w:lang w:eastAsia="ru-RU"/>
    </w:rPr>
  </w:style>
  <w:style w:type="character" w:customStyle="1" w:styleId="ab">
    <w:name w:val="Тема примечания Знак"/>
    <w:link w:val="aa"/>
    <w:uiPriority w:val="99"/>
    <w:semiHidden/>
    <w:qFormat/>
    <w:rPr>
      <w:rFonts w:ascii="Times New Roman" w:eastAsia="Times New Roman" w:hAnsi="Times New Roman" w:cs="Times New Roman"/>
      <w:b/>
      <w:bCs/>
      <w:sz w:val="20"/>
      <w:szCs w:val="20"/>
      <w:lang w:eastAsia="ru-RU"/>
    </w:rPr>
  </w:style>
  <w:style w:type="paragraph" w:styleId="afd">
    <w:name w:val="No Spacing"/>
    <w:uiPriority w:val="1"/>
    <w:qFormat/>
    <w:pPr>
      <w:suppressAutoHyphens/>
    </w:pPr>
    <w:rPr>
      <w:rFonts w:ascii="Times New Roman" w:eastAsia="Times New Roman" w:hAnsi="Times New Roman"/>
      <w:sz w:val="24"/>
      <w:szCs w:val="24"/>
      <w:lang w:eastAsia="ar-SA"/>
    </w:rPr>
  </w:style>
  <w:style w:type="character" w:customStyle="1" w:styleId="af">
    <w:name w:val="Верхний колонтитул Знак"/>
    <w:link w:val="ae"/>
    <w:uiPriority w:val="99"/>
    <w:qFormat/>
    <w:rPr>
      <w:rFonts w:ascii="Times New Roman" w:eastAsia="Times New Roman" w:hAnsi="Times New Roman" w:cs="Times New Roman"/>
      <w:sz w:val="24"/>
      <w:szCs w:val="24"/>
      <w:lang w:eastAsia="ru-RU"/>
    </w:rPr>
  </w:style>
  <w:style w:type="character" w:customStyle="1" w:styleId="af7">
    <w:name w:val="Нижний колонтитул Знак"/>
    <w:link w:val="af6"/>
    <w:uiPriority w:val="99"/>
    <w:qFormat/>
    <w:rPr>
      <w:rFonts w:ascii="Times New Roman" w:eastAsia="Times New Roman" w:hAnsi="Times New Roman" w:cs="Times New Roman"/>
      <w:sz w:val="24"/>
      <w:szCs w:val="24"/>
      <w:lang w:eastAsia="ru-RU"/>
    </w:rPr>
  </w:style>
  <w:style w:type="paragraph" w:customStyle="1" w:styleId="Default">
    <w:name w:val="Default"/>
    <w:qFormat/>
    <w:pPr>
      <w:autoSpaceDE w:val="0"/>
      <w:autoSpaceDN w:val="0"/>
      <w:adjustRightInd w:val="0"/>
    </w:pPr>
    <w:rPr>
      <w:rFonts w:ascii="Times New Roman" w:eastAsia="SimSun" w:hAnsi="Times New Roman"/>
      <w:color w:val="000000"/>
      <w:sz w:val="24"/>
      <w:szCs w:val="24"/>
      <w:lang w:eastAsia="zh-CN"/>
    </w:rPr>
  </w:style>
  <w:style w:type="character" w:customStyle="1" w:styleId="22">
    <w:name w:val="Основной текст 2 Знак"/>
    <w:link w:val="21"/>
    <w:uiPriority w:val="99"/>
    <w:semiHidden/>
    <w:qFormat/>
    <w:rPr>
      <w:rFonts w:ascii="Times New Roman" w:eastAsia="Times New Roman" w:hAnsi="Times New Roman"/>
      <w:sz w:val="24"/>
      <w:szCs w:val="24"/>
      <w:lang w:eastAsia="ar-SA"/>
    </w:rPr>
  </w:style>
  <w:style w:type="paragraph" w:customStyle="1" w:styleId="afe">
    <w:name w:val="Знак"/>
    <w:basedOn w:val="a"/>
    <w:qFormat/>
    <w:pPr>
      <w:spacing w:before="100" w:beforeAutospacing="1" w:after="100" w:afterAutospacing="1"/>
    </w:pPr>
    <w:rPr>
      <w:rFonts w:ascii="Tahoma" w:hAnsi="Tahoma"/>
      <w:sz w:val="20"/>
      <w:szCs w:val="20"/>
      <w:lang w:val="en-US"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character" w:customStyle="1" w:styleId="aff">
    <w:name w:val="Основной текст_"/>
    <w:basedOn w:val="a0"/>
    <w:link w:val="4"/>
    <w:qFormat/>
    <w:rPr>
      <w:sz w:val="21"/>
      <w:szCs w:val="21"/>
      <w:shd w:val="clear" w:color="auto" w:fill="FFFFFF"/>
    </w:rPr>
  </w:style>
  <w:style w:type="paragraph" w:customStyle="1" w:styleId="4">
    <w:name w:val="Основной текст4"/>
    <w:basedOn w:val="a"/>
    <w:link w:val="aff"/>
    <w:qFormat/>
    <w:pPr>
      <w:shd w:val="clear" w:color="auto" w:fill="FFFFFF"/>
      <w:spacing w:before="420" w:after="300" w:line="0" w:lineRule="atLeast"/>
    </w:pPr>
    <w:rPr>
      <w:rFonts w:ascii="Calibri" w:eastAsia="Calibri" w:hAnsi="Calibri"/>
      <w:sz w:val="21"/>
      <w:szCs w:val="21"/>
    </w:rPr>
  </w:style>
  <w:style w:type="character" w:customStyle="1" w:styleId="titlepgroupspan">
    <w:name w:val="title_pgroup_span"/>
    <w:rPr>
      <w:rFonts w:cs="Times New Roman"/>
    </w:rPr>
  </w:style>
  <w:style w:type="paragraph" w:customStyle="1" w:styleId="TableParagraph">
    <w:name w:val="Table Paragraph"/>
    <w:basedOn w:val="a"/>
    <w:uiPriority w:val="1"/>
    <w:qFormat/>
    <w:pPr>
      <w:widowControl w:val="0"/>
    </w:pPr>
    <w:rPr>
      <w:rFonts w:ascii="Calibri" w:eastAsia="Calibri" w:hAnsi="Calibri"/>
      <w:sz w:val="22"/>
      <w:szCs w:val="22"/>
      <w:lang w:val="en-US" w:eastAsia="en-US"/>
    </w:rPr>
  </w:style>
  <w:style w:type="character" w:customStyle="1" w:styleId="ad">
    <w:name w:val="Текст сноски Знак"/>
    <w:basedOn w:val="a0"/>
    <w:link w:val="ac"/>
    <w:uiPriority w:val="99"/>
    <w:semiHidden/>
    <w:qFormat/>
    <w:rPr>
      <w:rFonts w:ascii="Times New Roman" w:eastAsia="Times New Roman" w:hAnsi="Times New Roman"/>
    </w:rPr>
  </w:style>
  <w:style w:type="table" w:customStyle="1" w:styleId="11">
    <w:name w:val="Сетка таблицы1"/>
    <w:basedOn w:val="a1"/>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Абзац списка Знак"/>
    <w:link w:val="afb"/>
    <w:uiPriority w:val="34"/>
    <w:locked/>
    <w:rsid w:val="0079125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460666">
      <w:bodyDiv w:val="1"/>
      <w:marLeft w:val="0"/>
      <w:marRight w:val="0"/>
      <w:marTop w:val="0"/>
      <w:marBottom w:val="0"/>
      <w:divBdr>
        <w:top w:val="none" w:sz="0" w:space="0" w:color="auto"/>
        <w:left w:val="none" w:sz="0" w:space="0" w:color="auto"/>
        <w:bottom w:val="none" w:sz="0" w:space="0" w:color="auto"/>
        <w:right w:val="none" w:sz="0" w:space="0" w:color="auto"/>
      </w:divBdr>
    </w:div>
    <w:div w:id="872427057">
      <w:bodyDiv w:val="1"/>
      <w:marLeft w:val="0"/>
      <w:marRight w:val="0"/>
      <w:marTop w:val="0"/>
      <w:marBottom w:val="0"/>
      <w:divBdr>
        <w:top w:val="none" w:sz="0" w:space="0" w:color="auto"/>
        <w:left w:val="none" w:sz="0" w:space="0" w:color="auto"/>
        <w:bottom w:val="none" w:sz="0" w:space="0" w:color="auto"/>
        <w:right w:val="none" w:sz="0" w:space="0" w:color="auto"/>
      </w:divBdr>
    </w:div>
    <w:div w:id="1016882161">
      <w:bodyDiv w:val="1"/>
      <w:marLeft w:val="0"/>
      <w:marRight w:val="0"/>
      <w:marTop w:val="0"/>
      <w:marBottom w:val="0"/>
      <w:divBdr>
        <w:top w:val="none" w:sz="0" w:space="0" w:color="auto"/>
        <w:left w:val="none" w:sz="0" w:space="0" w:color="auto"/>
        <w:bottom w:val="none" w:sz="0" w:space="0" w:color="auto"/>
        <w:right w:val="none" w:sz="0" w:space="0" w:color="auto"/>
      </w:divBdr>
    </w:div>
    <w:div w:id="1275287561">
      <w:bodyDiv w:val="1"/>
      <w:marLeft w:val="0"/>
      <w:marRight w:val="0"/>
      <w:marTop w:val="0"/>
      <w:marBottom w:val="0"/>
      <w:divBdr>
        <w:top w:val="none" w:sz="0" w:space="0" w:color="auto"/>
        <w:left w:val="none" w:sz="0" w:space="0" w:color="auto"/>
        <w:bottom w:val="none" w:sz="0" w:space="0" w:color="auto"/>
        <w:right w:val="none" w:sz="0" w:space="0" w:color="auto"/>
      </w:divBdr>
    </w:div>
    <w:div w:id="1600455152">
      <w:bodyDiv w:val="1"/>
      <w:marLeft w:val="0"/>
      <w:marRight w:val="0"/>
      <w:marTop w:val="0"/>
      <w:marBottom w:val="0"/>
      <w:divBdr>
        <w:top w:val="none" w:sz="0" w:space="0" w:color="auto"/>
        <w:left w:val="none" w:sz="0" w:space="0" w:color="auto"/>
        <w:bottom w:val="none" w:sz="0" w:space="0" w:color="auto"/>
        <w:right w:val="none" w:sz="0" w:space="0" w:color="auto"/>
      </w:divBdr>
    </w:div>
    <w:div w:id="1622879874">
      <w:bodyDiv w:val="1"/>
      <w:marLeft w:val="0"/>
      <w:marRight w:val="0"/>
      <w:marTop w:val="0"/>
      <w:marBottom w:val="0"/>
      <w:divBdr>
        <w:top w:val="none" w:sz="0" w:space="0" w:color="auto"/>
        <w:left w:val="none" w:sz="0" w:space="0" w:color="auto"/>
        <w:bottom w:val="none" w:sz="0" w:space="0" w:color="auto"/>
        <w:right w:val="none" w:sz="0" w:space="0" w:color="auto"/>
      </w:divBdr>
    </w:div>
    <w:div w:id="1672564095">
      <w:bodyDiv w:val="1"/>
      <w:marLeft w:val="0"/>
      <w:marRight w:val="0"/>
      <w:marTop w:val="0"/>
      <w:marBottom w:val="0"/>
      <w:divBdr>
        <w:top w:val="none" w:sz="0" w:space="0" w:color="auto"/>
        <w:left w:val="none" w:sz="0" w:space="0" w:color="auto"/>
        <w:bottom w:val="none" w:sz="0" w:space="0" w:color="auto"/>
        <w:right w:val="none" w:sz="0" w:space="0" w:color="auto"/>
      </w:divBdr>
    </w:div>
    <w:div w:id="1803693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tner@krasgorpar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rtner@krasgorpark.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rtner@krasgorpark.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BA6F1-4E94-41F4-9BDD-DAC386E30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1680</TotalTime>
  <Pages>25</Pages>
  <Words>9048</Words>
  <Characters>51577</Characters>
  <Application>Microsoft Office Word</Application>
  <DocSecurity>0</DocSecurity>
  <Lines>429</Lines>
  <Paragraphs>121</Paragraphs>
  <ScaleCrop>false</ScaleCrop>
  <HeadingPairs>
    <vt:vector size="2" baseType="variant">
      <vt:variant>
        <vt:lpstr>Название</vt:lpstr>
      </vt:variant>
      <vt:variant>
        <vt:i4>1</vt:i4>
      </vt:variant>
    </vt:vector>
  </HeadingPairs>
  <TitlesOfParts>
    <vt:vector size="1" baseType="lpstr">
      <vt:lpstr>Договор № -13/МОП</vt:lpstr>
    </vt:vector>
  </TitlesOfParts>
  <Company>Hewlett-Packard</Company>
  <LinksUpToDate>false</LinksUpToDate>
  <CharactersWithSpaces>60504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-13/МОП</dc:title>
  <dc:creator>chudakova</dc:creator>
  <cp:lastModifiedBy>александр каешко</cp:lastModifiedBy>
  <cp:revision>67</cp:revision>
  <cp:lastPrinted>2024-05-02T06:59:00Z</cp:lastPrinted>
  <dcterms:created xsi:type="dcterms:W3CDTF">2023-10-26T05:30:00Z</dcterms:created>
  <dcterms:modified xsi:type="dcterms:W3CDTF">2025-09-12T07:15:00Z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865C690994174DE99F03CCCC4AED05EE_13</vt:lpwstr>
  </property>
</Properties>
</file>